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C9B" w:rsidRPr="0003042B" w:rsidRDefault="00210C9B" w:rsidP="00210C9B">
      <w:pPr>
        <w:shd w:val="clear" w:color="auto" w:fill="FFFFFF"/>
        <w:spacing w:after="68" w:line="288" w:lineRule="auto"/>
        <w:ind w:left="142" w:firstLine="142"/>
        <w:outlineLvl w:val="0"/>
        <w:rPr>
          <w:rFonts w:ascii="Times New Roman" w:eastAsia="Times New Roman" w:hAnsi="Times New Roman" w:cs="Times New Roman"/>
          <w:b/>
          <w:bCs/>
          <w:color w:val="424242"/>
          <w:kern w:val="36"/>
          <w:sz w:val="20"/>
          <w:szCs w:val="20"/>
          <w:lang w:eastAsia="ru-RU"/>
        </w:rPr>
      </w:pPr>
      <w:r w:rsidRPr="0003042B">
        <w:rPr>
          <w:rFonts w:ascii="Times New Roman" w:eastAsia="Times New Roman" w:hAnsi="Times New Roman" w:cs="Times New Roman"/>
          <w:b/>
          <w:bCs/>
          <w:color w:val="424242"/>
          <w:kern w:val="36"/>
          <w:sz w:val="20"/>
          <w:szCs w:val="20"/>
          <w:lang w:eastAsia="ru-RU"/>
        </w:rPr>
        <w:t xml:space="preserve">Список книг от подростка </w:t>
      </w:r>
    </w:p>
    <w:p w:rsidR="00210C9B" w:rsidRPr="0003042B" w:rsidRDefault="00210C9B" w:rsidP="00210C9B">
      <w:pPr>
        <w:shd w:val="clear" w:color="auto" w:fill="FFFFFF"/>
        <w:spacing w:after="0" w:line="288" w:lineRule="auto"/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</w:pPr>
      <w:r w:rsidRPr="0003042B">
        <w:rPr>
          <w:rFonts w:ascii="Times New Roman" w:eastAsia="Times New Roman" w:hAnsi="Times New Roman" w:cs="Times New Roman"/>
          <w:noProof/>
          <w:color w:val="424242"/>
          <w:sz w:val="20"/>
          <w:szCs w:val="20"/>
          <w:lang w:eastAsia="ru-RU"/>
        </w:rPr>
        <w:drawing>
          <wp:inline distT="0" distB="0" distL="0" distR="0">
            <wp:extent cx="1613120" cy="1074745"/>
            <wp:effectExtent l="19050" t="0" r="6130" b="0"/>
            <wp:docPr id="1" name="Рисунок 1" descr="Список книг от подрост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писок книг от подростка 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51" cy="107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9B" w:rsidRPr="0003042B" w:rsidRDefault="00210C9B" w:rsidP="0003042B">
      <w:pPr>
        <w:shd w:val="clear" w:color="auto" w:fill="FFFFFF"/>
        <w:spacing w:after="240" w:line="123" w:lineRule="atLeast"/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</w:pPr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>Девятиклассница из Москвы Ника Рыжова рассказала о своем «романе» с литературой, насыщенном и интересном досуге в библиотеке, а также поделилась списком любимых книг.  </w:t>
      </w:r>
      <w:r w:rsidRPr="0003042B">
        <w:rPr>
          <w:rFonts w:ascii="Times New Roman" w:eastAsia="Times New Roman" w:hAnsi="Times New Roman" w:cs="Times New Roman"/>
          <w:i/>
          <w:iCs/>
          <w:vanish/>
          <w:color w:val="424242"/>
          <w:sz w:val="20"/>
          <w:szCs w:val="20"/>
          <w:lang w:eastAsia="ru-RU"/>
        </w:rPr>
        <w:t>Ника Рыжова</w:t>
      </w:r>
    </w:p>
    <w:p w:rsidR="00210C9B" w:rsidRPr="0003042B" w:rsidRDefault="00210C9B" w:rsidP="00210C9B">
      <w:pPr>
        <w:shd w:val="clear" w:color="auto" w:fill="FFFFFF"/>
        <w:spacing w:after="0" w:line="123" w:lineRule="atLeast"/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</w:pPr>
    </w:p>
    <w:p w:rsidR="00210C9B" w:rsidRPr="0003042B" w:rsidRDefault="00210C9B" w:rsidP="00210C9B">
      <w:pPr>
        <w:shd w:val="clear" w:color="auto" w:fill="FFFFFF"/>
        <w:spacing w:after="240" w:line="123" w:lineRule="atLeast"/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</w:pPr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«Сколько я себя помню, мама читала мне каждый день. Сначала, конечно, сказки. Затем детские рассказы, шесть томов Гарри </w:t>
      </w:r>
      <w:proofErr w:type="spellStart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>Поттера</w:t>
      </w:r>
      <w:proofErr w:type="spellEnd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, а седьмой я читала уже сама во втором классе. Нашими любимыми авторами были Лукьяненко, Стругацкие, </w:t>
      </w:r>
      <w:proofErr w:type="spellStart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>Жюль</w:t>
      </w:r>
      <w:proofErr w:type="spellEnd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 Верн, </w:t>
      </w:r>
      <w:proofErr w:type="spellStart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>Пулман</w:t>
      </w:r>
      <w:proofErr w:type="spellEnd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. Вместе с мамой волновались, возмущались, рыдали. Я жила не только в реальном мире, но и во всех этих книгах. Когда это происходит ежедневно, без исключений, то невозможно представить, что можно жить иначе. Взять и лишить себя приключений. Да, есть фильмы, но они не способны заменить книгу. Обычно для меня  экранизация – это разочарование. </w:t>
      </w:r>
      <w:proofErr w:type="gramStart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>На мой взгляд, мозг – лучший режиссёр, оператор, осветитель, костюмер, подборщик актёров.</w:t>
      </w:r>
      <w:proofErr w:type="gramEnd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 Поэтому мне непонятно: как можно не любить книги? </w:t>
      </w:r>
    </w:p>
    <w:p w:rsidR="00210C9B" w:rsidRPr="0003042B" w:rsidRDefault="00210C9B" w:rsidP="00210C9B">
      <w:pPr>
        <w:shd w:val="clear" w:color="auto" w:fill="FFFFFF"/>
        <w:spacing w:after="240" w:line="123" w:lineRule="atLeast"/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</w:pPr>
      <w:proofErr w:type="gramStart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>Классе</w:t>
      </w:r>
      <w:proofErr w:type="gramEnd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 во втором я записалась в районную библиотеку. Там была в основном классика и очень мало современных книг. А </w:t>
      </w:r>
      <w:proofErr w:type="gramStart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>последние</w:t>
      </w:r>
      <w:proofErr w:type="gramEnd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 вызывали у меня большой интерес. Но библиотекарь объяснила мне, что не надо читать эту яркую сомнительную книгу, когда рядом есть Бианки. Я присматриваю другую книгу неизвестного мне раньше автора, а она мне предлагает Пришвина. Я была молчаливым ребёнком и не могла объяснить, что мы в школе проходили этих писателей, а мне сейчас хочется читать другие книги. Однажды я зашла, когда была встреча с писателем, меня не пустили, сказали, что только по предварительной договорённости. После, когда я пару месяцев там не появлялась, мне звонили и ругались, утверждая, я либо должна приходить и брать книги, либо они меня вычёркивают из библиотеки. Я выбрала последний вариант. </w:t>
      </w:r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br/>
      </w:r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br/>
        <w:t xml:space="preserve">С </w:t>
      </w:r>
      <w:hyperlink r:id="rId5" w:tgtFrame="_blank" w:history="1">
        <w:r w:rsidRPr="0003042B">
          <w:rPr>
            <w:rFonts w:ascii="Times New Roman" w:eastAsia="Times New Roman" w:hAnsi="Times New Roman" w:cs="Times New Roman"/>
            <w:color w:val="2B2B2B"/>
            <w:sz w:val="20"/>
            <w:szCs w:val="20"/>
            <w:u w:val="single"/>
            <w:lang w:eastAsia="ru-RU"/>
          </w:rPr>
          <w:t>«</w:t>
        </w:r>
        <w:proofErr w:type="spellStart"/>
        <w:r w:rsidRPr="0003042B">
          <w:rPr>
            <w:rFonts w:ascii="Times New Roman" w:eastAsia="Times New Roman" w:hAnsi="Times New Roman" w:cs="Times New Roman"/>
            <w:color w:val="2B2B2B"/>
            <w:sz w:val="20"/>
            <w:szCs w:val="20"/>
            <w:u w:val="single"/>
            <w:lang w:eastAsia="ru-RU"/>
          </w:rPr>
          <w:t>Гайдаровкой</w:t>
        </w:r>
        <w:proofErr w:type="spellEnd"/>
        <w:r w:rsidRPr="0003042B">
          <w:rPr>
            <w:rFonts w:ascii="Times New Roman" w:eastAsia="Times New Roman" w:hAnsi="Times New Roman" w:cs="Times New Roman"/>
            <w:color w:val="2B2B2B"/>
            <w:sz w:val="20"/>
            <w:szCs w:val="20"/>
            <w:u w:val="single"/>
            <w:lang w:eastAsia="ru-RU"/>
          </w:rPr>
          <w:t>»</w:t>
        </w:r>
      </w:hyperlink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 я столкнулась на книжной выставке в ЦДХ. Без особого энтузиазма я пошла на одну встречу и увидела, какое там разнообразие книг. Современных, ярких, поющих, с </w:t>
      </w:r>
      <w:proofErr w:type="spellStart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>секретиками</w:t>
      </w:r>
      <w:proofErr w:type="spellEnd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>, меховых, говорящих, невероятной красоты энциклопедий</w:t>
      </w:r>
      <w:proofErr w:type="gramStart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>… Д</w:t>
      </w:r>
      <w:proofErr w:type="gramEnd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ля 9-летнего человека это был шок. И, что самое главное, мне были рады. Мне давали всё, что я хотела, без вопросов. Я со страхом брала книжки-картинки для малышей (чтобы дома порисовать персонажей), никто не удивлялся. А потом оказалось, что библиотека – это не только книги. Это постоянное общение с интересными людьми, кружки, праздники, выставки, мастер-классы, встречи с писателями, художниками… Я поняла, что хочу работать в библиотеке. </w:t>
      </w:r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br/>
      </w:r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br/>
        <w:t xml:space="preserve">Большинство моих сверстников читают мало, я даже как-то писала об этом </w:t>
      </w:r>
      <w:hyperlink r:id="rId6" w:tgtFrame="_blank" w:history="1">
        <w:r w:rsidRPr="0003042B">
          <w:rPr>
            <w:rFonts w:ascii="Times New Roman" w:eastAsia="Times New Roman" w:hAnsi="Times New Roman" w:cs="Times New Roman"/>
            <w:color w:val="2B2B2B"/>
            <w:sz w:val="20"/>
            <w:szCs w:val="20"/>
            <w:u w:val="single"/>
            <w:lang w:eastAsia="ru-RU"/>
          </w:rPr>
          <w:t>пост в ЖЖ</w:t>
        </w:r>
      </w:hyperlink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 года три назад. В этом учебном году я перешла в гуманитарный класс новой школы и попала в особый мир, где подростки читают. Много, легко и с удовольствием Нас ведь и набирали из читающих людей. </w:t>
      </w:r>
    </w:p>
    <w:p w:rsidR="00210C9B" w:rsidRPr="0003042B" w:rsidRDefault="00210C9B" w:rsidP="00210C9B">
      <w:pPr>
        <w:shd w:val="clear" w:color="auto" w:fill="FFFFFF"/>
        <w:spacing w:after="68" w:line="123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2D2D2D"/>
          <w:sz w:val="20"/>
          <w:szCs w:val="20"/>
          <w:lang w:eastAsia="ru-RU"/>
        </w:rPr>
      </w:pPr>
      <w:r w:rsidRPr="0003042B">
        <w:rPr>
          <w:rFonts w:ascii="Times New Roman" w:eastAsia="Times New Roman" w:hAnsi="Times New Roman" w:cs="Times New Roman"/>
          <w:b/>
          <w:bCs/>
          <w:color w:val="2D2D2D"/>
          <w:sz w:val="20"/>
          <w:szCs w:val="20"/>
          <w:lang w:eastAsia="ru-RU"/>
        </w:rPr>
        <w:t>Читать не модно</w:t>
      </w:r>
    </w:p>
    <w:p w:rsidR="00210C9B" w:rsidRPr="0003042B" w:rsidRDefault="00210C9B" w:rsidP="00210C9B">
      <w:pPr>
        <w:shd w:val="clear" w:color="auto" w:fill="FFFFFF"/>
        <w:spacing w:after="136" w:line="123" w:lineRule="atLeast"/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</w:pPr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По поводу «читать не модно», не соглашусь. Все предыдущие годы моей учёбы с </w:t>
      </w:r>
      <w:proofErr w:type="spellStart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>интернетзависимыми</w:t>
      </w:r>
      <w:proofErr w:type="spellEnd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 людьми показывает, что именно для того, чтобы быть «в теме», «быть модными», одноклассники и брали в руки книги. Крайне мало, но читали. Когда была мода на «Сумерки», все девочки ее прочли. Когда были постоянные разговоры про Стива Джобса, все купили его биографию. Месяцами ходили под мышками с Джобсом. Как раз, чтобы быть модными. Психологам и </w:t>
      </w:r>
      <w:proofErr w:type="spellStart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>маркетологам</w:t>
      </w:r>
      <w:proofErr w:type="spellEnd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 стоило бы над этим поработать. Когда со всех сторон навязывается определённый фильм, мюзикл, выставка, на них все идут. Понимаю, что с книгами так не получится, но с чтением в принципе – можно попробовать. Не нужны поучительные надписи в метро, а нужны образы читающих юношей и девушек в журналах, на афишах. Нужно создавать притягательный образ человека с книгой. Представьте себе, что какой-нибудь кумир молодёжи в библиотеке ведёт раз в месяц клуб обсуждения книги. Да там яблоку негде будет упасть. Ещё как будет модно. А сколько кумиров! А сколько библиотек! Всё можно изменить</w:t>
      </w:r>
      <w:proofErr w:type="gramStart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… </w:t>
      </w:r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br/>
      </w:r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br/>
        <w:t>Ч</w:t>
      </w:r>
      <w:proofErr w:type="gramEnd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етыре года назад я составила список современных книг, которыми можно привлечь не читающих подростков (лет в 10-12): </w:t>
      </w:r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br/>
      </w:r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br/>
      </w:r>
      <w:r w:rsidRPr="0003042B">
        <w:rPr>
          <w:rFonts w:ascii="Times New Roman" w:eastAsia="Times New Roman" w:hAnsi="Times New Roman" w:cs="Times New Roman"/>
          <w:noProof/>
          <w:color w:val="424242"/>
          <w:sz w:val="20"/>
          <w:szCs w:val="20"/>
          <w:lang w:eastAsia="ru-RU"/>
        </w:rPr>
        <w:lastRenderedPageBreak/>
        <w:drawing>
          <wp:inline distT="0" distB="0" distL="0" distR="0">
            <wp:extent cx="6647815" cy="3735705"/>
            <wp:effectExtent l="19050" t="0" r="635" b="0"/>
            <wp:docPr id="3" name="Рисунок 3" descr="Книги для подрост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ниги для подростк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373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042B">
        <w:rPr>
          <w:rFonts w:ascii="Times New Roman" w:eastAsia="Times New Roman" w:hAnsi="Times New Roman" w:cs="Times New Roman"/>
          <w:i/>
          <w:iCs/>
          <w:vanish/>
          <w:color w:val="424242"/>
          <w:sz w:val="20"/>
          <w:szCs w:val="20"/>
          <w:lang w:eastAsia="ru-RU"/>
        </w:rPr>
        <w:t>Книги для подростков.jpg</w:t>
      </w:r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 1. </w:t>
      </w:r>
      <w:proofErr w:type="spellStart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>Ульссон</w:t>
      </w:r>
      <w:proofErr w:type="spellEnd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, </w:t>
      </w:r>
      <w:proofErr w:type="spellStart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>Якобссон</w:t>
      </w:r>
      <w:proofErr w:type="spellEnd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 «Дневник Берта» </w:t>
      </w:r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br/>
        <w:t xml:space="preserve">2. </w:t>
      </w:r>
      <w:proofErr w:type="spellStart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>Хокинг</w:t>
      </w:r>
      <w:proofErr w:type="spellEnd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 «Джордж и тайны вселенной» (и продолжения) </w:t>
      </w:r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br/>
        <w:t xml:space="preserve">3. </w:t>
      </w:r>
      <w:proofErr w:type="spellStart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>Парвела</w:t>
      </w:r>
      <w:proofErr w:type="spellEnd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 «Элла в первом классе» (и продолжение) </w:t>
      </w:r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br/>
        <w:t xml:space="preserve">4. </w:t>
      </w:r>
      <w:proofErr w:type="spellStart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>Хагерюп</w:t>
      </w:r>
      <w:proofErr w:type="spellEnd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 «</w:t>
      </w:r>
      <w:proofErr w:type="spellStart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>Маркус</w:t>
      </w:r>
      <w:proofErr w:type="spellEnd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 и Диана» (и продолжения) </w:t>
      </w:r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br/>
        <w:t xml:space="preserve">5. </w:t>
      </w:r>
      <w:proofErr w:type="spellStart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>Мюрай</w:t>
      </w:r>
      <w:proofErr w:type="spellEnd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 «</w:t>
      </w:r>
      <w:proofErr w:type="spellStart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>Oh</w:t>
      </w:r>
      <w:proofErr w:type="spellEnd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, </w:t>
      </w:r>
      <w:proofErr w:type="spellStart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>boy</w:t>
      </w:r>
      <w:proofErr w:type="spellEnd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!» </w:t>
      </w:r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br/>
        <w:t xml:space="preserve">6. </w:t>
      </w:r>
      <w:proofErr w:type="spellStart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>Патерсон</w:t>
      </w:r>
      <w:proofErr w:type="spellEnd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 «Великолепная </w:t>
      </w:r>
      <w:proofErr w:type="spellStart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>Гилли</w:t>
      </w:r>
      <w:proofErr w:type="spellEnd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 </w:t>
      </w:r>
      <w:proofErr w:type="spellStart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>Хопкинс</w:t>
      </w:r>
      <w:proofErr w:type="spellEnd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» </w:t>
      </w:r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br/>
      </w:r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br/>
      </w:r>
      <w:r w:rsidRPr="0003042B">
        <w:rPr>
          <w:rFonts w:ascii="Times New Roman" w:eastAsia="Times New Roman" w:hAnsi="Times New Roman" w:cs="Times New Roman"/>
          <w:noProof/>
          <w:color w:val="424242"/>
          <w:sz w:val="20"/>
          <w:szCs w:val="20"/>
          <w:lang w:eastAsia="ru-RU"/>
        </w:rPr>
        <w:drawing>
          <wp:inline distT="0" distB="0" distL="0" distR="0">
            <wp:extent cx="6647815" cy="3735705"/>
            <wp:effectExtent l="19050" t="0" r="635" b="0"/>
            <wp:docPr id="4" name="Рисунок 4" descr="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ниг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373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042B">
        <w:rPr>
          <w:rFonts w:ascii="Times New Roman" w:eastAsia="Times New Roman" w:hAnsi="Times New Roman" w:cs="Times New Roman"/>
          <w:i/>
          <w:iCs/>
          <w:vanish/>
          <w:color w:val="424242"/>
          <w:sz w:val="20"/>
          <w:szCs w:val="20"/>
          <w:lang w:eastAsia="ru-RU"/>
        </w:rPr>
        <w:t>Книги</w:t>
      </w:r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7. </w:t>
      </w:r>
      <w:proofErr w:type="spellStart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>Блэкер</w:t>
      </w:r>
      <w:proofErr w:type="spellEnd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 «Спорим это мальчик» </w:t>
      </w:r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br/>
        <w:t xml:space="preserve">8. Уилсон – все книги (лёгкое чтение для девочек) </w:t>
      </w:r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br/>
        <w:t xml:space="preserve">9. </w:t>
      </w:r>
      <w:proofErr w:type="spellStart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>Арутюнянц</w:t>
      </w:r>
      <w:proofErr w:type="spellEnd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 «Я плюс все» </w:t>
      </w:r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br/>
        <w:t xml:space="preserve">10. </w:t>
      </w:r>
      <w:proofErr w:type="spellStart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>Жвалевский</w:t>
      </w:r>
      <w:proofErr w:type="spellEnd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, Пастернак «Время всегда хорошее» </w:t>
      </w:r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br/>
        <w:t xml:space="preserve">11. </w:t>
      </w:r>
      <w:proofErr w:type="spellStart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>Жвалевский</w:t>
      </w:r>
      <w:proofErr w:type="spellEnd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, </w:t>
      </w:r>
      <w:proofErr w:type="spellStart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>Мытько</w:t>
      </w:r>
      <w:proofErr w:type="spellEnd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 «Здесь вам не причинят никакого вреда» </w:t>
      </w:r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br/>
        <w:t xml:space="preserve">12. Воскобойников «Всё будет в порядке» </w:t>
      </w:r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br/>
      </w:r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br/>
      </w:r>
      <w:r w:rsidRPr="0003042B">
        <w:rPr>
          <w:rFonts w:ascii="Times New Roman" w:eastAsia="Times New Roman" w:hAnsi="Times New Roman" w:cs="Times New Roman"/>
          <w:noProof/>
          <w:color w:val="424242"/>
          <w:sz w:val="20"/>
          <w:szCs w:val="20"/>
          <w:lang w:eastAsia="ru-RU"/>
        </w:rPr>
        <w:drawing>
          <wp:inline distT="0" distB="0" distL="0" distR="0">
            <wp:extent cx="6647815" cy="3735705"/>
            <wp:effectExtent l="19050" t="0" r="635" b="0"/>
            <wp:docPr id="5" name="Рисунок 5" descr="Что читать подростк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Что читать подросткам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373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042B">
        <w:rPr>
          <w:rFonts w:ascii="Times New Roman" w:eastAsia="Times New Roman" w:hAnsi="Times New Roman" w:cs="Times New Roman"/>
          <w:i/>
          <w:iCs/>
          <w:vanish/>
          <w:color w:val="424242"/>
          <w:sz w:val="20"/>
          <w:szCs w:val="20"/>
          <w:lang w:eastAsia="ru-RU"/>
        </w:rPr>
        <w:t>Что читать подросткам.jpg</w:t>
      </w:r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 13. Востоков «Ветер делают деревья», «Стражи беспорядка» </w:t>
      </w:r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br/>
        <w:t xml:space="preserve">14. Альберт </w:t>
      </w:r>
      <w:proofErr w:type="spellStart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>Лиханов</w:t>
      </w:r>
      <w:proofErr w:type="spellEnd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 – всё, если кто не читал </w:t>
      </w:r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br/>
        <w:t xml:space="preserve">15. </w:t>
      </w:r>
      <w:proofErr w:type="spellStart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>Нестлингер</w:t>
      </w:r>
      <w:proofErr w:type="spellEnd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 «Лети, майский жук» </w:t>
      </w:r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br/>
        <w:t xml:space="preserve">16. </w:t>
      </w:r>
      <w:proofErr w:type="spellStart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>Кэндзиро</w:t>
      </w:r>
      <w:proofErr w:type="spellEnd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 «Взгляд кролика» </w:t>
      </w:r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br/>
        <w:t xml:space="preserve">17. </w:t>
      </w:r>
      <w:proofErr w:type="spellStart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>Амонд</w:t>
      </w:r>
      <w:proofErr w:type="spellEnd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>  «</w:t>
      </w:r>
      <w:proofErr w:type="spellStart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>Скеллиг</w:t>
      </w:r>
      <w:proofErr w:type="spellEnd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» </w:t>
      </w:r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br/>
      </w:r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br/>
        <w:t xml:space="preserve">Также есть ежегодный каталог «100 лучших новых книг для детей» </w:t>
      </w:r>
      <w:hyperlink r:id="rId10" w:tgtFrame="_blank" w:history="1">
        <w:r w:rsidRPr="0003042B">
          <w:rPr>
            <w:rFonts w:ascii="Times New Roman" w:eastAsia="Times New Roman" w:hAnsi="Times New Roman" w:cs="Times New Roman"/>
            <w:color w:val="2B2B2B"/>
            <w:sz w:val="20"/>
            <w:szCs w:val="20"/>
            <w:u w:val="single"/>
            <w:lang w:eastAsia="ru-RU"/>
          </w:rPr>
          <w:t>(каталог за 2013 год)</w:t>
        </w:r>
      </w:hyperlink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>, есть фотография каждой книги, небольшая аннотация, рекомендуемый возраст. А вот сейчас от себя я бы хотела составить другой список книг. Книг, помогающих жить. Когда ребёнок становится подростком, часто мир от него отворачивается. Ему уже не улыбаются в транспорте. Его неправильное мнение уже не кажется смешным, а кажется глупым. Даже в кинотеатрах есть скидки для детей, потом – для студентов [нет для подростков]. Возможно, это всё кажется смешным со стороны, но когда ты именно в этом возрасте, ты видишь, что мир тебя игнорирует. А у тебя как раз сейчас тысяча вопросов, тысяча искушений, тысяча желаний. А поговорить – не с кем. Вот в этом возрасте мне и помогали эти книги. Там много тем, за которые уральская инквизиция сожгла бы их на костре. Наркотики, любовь, влечение к своему полу, мысли о суициде, ненависть к своему телу, желание уйти из дома, ругань с дорогими людьми</w:t>
      </w:r>
      <w:proofErr w:type="gramStart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>… Т</w:t>
      </w:r>
      <w:proofErr w:type="gramEnd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о, о чём взрослые хотели бы не знать. Да и не надо им читать эти книги. Эти книги предостерегают. И спасают. В них всегда есть выход, всегда свет в конце тоннеля. И чаще всего после всех испытаний жизнь героев становится в сто раз лучше, чем было до этих проблем. И уж точно они разбираются в себе. Так же, как и читатель разберётся вместе с ними. Ведь подросток думает, что он единственный, у кого такие проблемы. Всем кругом легко, один он страдает. Что никогда не будет хорошо. И когда проживаешь вместе с героями их жизни, сталкиваешься с их бедами, влюбляешься безответно, стоишь на краю, глотаешь таблетки, лежишь в больнице, ругаешься с родителями, переживаешь тяжёлую болезнь или смерть родных… приходит главное понимание. Что ты не один. И что это можно пережить. Эти книги – надо читать в 12-13-14 лет, даже если на обложке 16+. </w:t>
      </w:r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br/>
      </w:r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br/>
        <w:t xml:space="preserve">Этот список книг, конечно, небольшой и есть множество книг на подобные темы. И стоило бы продолжить его совместными усилиями. Но я начну с этих книг. Тех, которые есть у меня дома или в библиотечном формуляре. </w:t>
      </w:r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br/>
      </w:r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br/>
      </w:r>
      <w:r w:rsidRPr="0003042B">
        <w:rPr>
          <w:rFonts w:ascii="Times New Roman" w:eastAsia="Times New Roman" w:hAnsi="Times New Roman" w:cs="Times New Roman"/>
          <w:noProof/>
          <w:color w:val="424242"/>
          <w:sz w:val="20"/>
          <w:szCs w:val="20"/>
          <w:lang w:eastAsia="ru-RU"/>
        </w:rPr>
        <w:drawing>
          <wp:inline distT="0" distB="0" distL="0" distR="0">
            <wp:extent cx="6647815" cy="3735705"/>
            <wp:effectExtent l="19050" t="0" r="635" b="0"/>
            <wp:docPr id="6" name="Рисунок 6" descr="Подростковые кни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дростковые книг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373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042B">
        <w:rPr>
          <w:rFonts w:ascii="Times New Roman" w:eastAsia="Times New Roman" w:hAnsi="Times New Roman" w:cs="Times New Roman"/>
          <w:i/>
          <w:iCs/>
          <w:vanish/>
          <w:color w:val="424242"/>
          <w:sz w:val="20"/>
          <w:szCs w:val="20"/>
          <w:lang w:eastAsia="ru-RU"/>
        </w:rPr>
        <w:t>Подростковые книги.jpg</w:t>
      </w:r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 1. Н. и С. Пономарёвы «Фото на развалинах» </w:t>
      </w:r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br/>
        <w:t xml:space="preserve">2. Джуди </w:t>
      </w:r>
      <w:proofErr w:type="spellStart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>Блум</w:t>
      </w:r>
      <w:proofErr w:type="spellEnd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 «Ты здесь, Бог? Это я, Маргарет» </w:t>
      </w:r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br/>
        <w:t xml:space="preserve">3. Мишель </w:t>
      </w:r>
      <w:proofErr w:type="spellStart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>Куаст</w:t>
      </w:r>
      <w:proofErr w:type="spellEnd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 «Дневник Анн-Мари» </w:t>
      </w:r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br/>
        <w:t xml:space="preserve">4. Юн </w:t>
      </w:r>
      <w:proofErr w:type="spellStart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>Эво</w:t>
      </w:r>
      <w:proofErr w:type="spellEnd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 «Солнце – крутой бог» </w:t>
      </w:r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br/>
        <w:t xml:space="preserve">5. Джо </w:t>
      </w:r>
      <w:proofErr w:type="spellStart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>Мено</w:t>
      </w:r>
      <w:proofErr w:type="spellEnd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 «Сделай </w:t>
      </w:r>
      <w:proofErr w:type="gramStart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>погромче</w:t>
      </w:r>
      <w:proofErr w:type="gramEnd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» </w:t>
      </w:r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br/>
        <w:t xml:space="preserve">6. Юлия Кузнецова «Выдуманный жучок», «Помощница ангела» </w:t>
      </w:r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br/>
      </w:r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br/>
      </w:r>
      <w:r w:rsidRPr="0003042B">
        <w:rPr>
          <w:rFonts w:ascii="Times New Roman" w:eastAsia="Times New Roman" w:hAnsi="Times New Roman" w:cs="Times New Roman"/>
          <w:noProof/>
          <w:color w:val="424242"/>
          <w:sz w:val="20"/>
          <w:szCs w:val="20"/>
          <w:lang w:eastAsia="ru-RU"/>
        </w:rPr>
        <w:drawing>
          <wp:inline distT="0" distB="0" distL="0" distR="0">
            <wp:extent cx="6647815" cy="3735705"/>
            <wp:effectExtent l="19050" t="0" r="635" b="0"/>
            <wp:docPr id="7" name="Рисунок 7" descr="Рекоменд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комендаци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373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042B">
        <w:rPr>
          <w:rFonts w:ascii="Times New Roman" w:eastAsia="Times New Roman" w:hAnsi="Times New Roman" w:cs="Times New Roman"/>
          <w:i/>
          <w:iCs/>
          <w:vanish/>
          <w:color w:val="424242"/>
          <w:sz w:val="20"/>
          <w:szCs w:val="20"/>
          <w:lang w:eastAsia="ru-RU"/>
        </w:rPr>
        <w:t>Рекомендации</w:t>
      </w:r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7. Ким </w:t>
      </w:r>
      <w:proofErr w:type="spellStart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>Каспари</w:t>
      </w:r>
      <w:proofErr w:type="spellEnd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 «XXS» </w:t>
      </w:r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br/>
        <w:t xml:space="preserve">8. Эрик-Эммануэль </w:t>
      </w:r>
      <w:proofErr w:type="spellStart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>Шмитт</w:t>
      </w:r>
      <w:proofErr w:type="spellEnd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 «Оскар и Розовая Дама», «Мсье Ибрагим…» </w:t>
      </w:r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br/>
        <w:t xml:space="preserve">9. Марк </w:t>
      </w:r>
      <w:proofErr w:type="spellStart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>Шрайбер</w:t>
      </w:r>
      <w:proofErr w:type="spellEnd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 «Принцы в изгнании» </w:t>
      </w:r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br/>
        <w:t xml:space="preserve">10. </w:t>
      </w:r>
      <w:proofErr w:type="spellStart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>Пиппа</w:t>
      </w:r>
      <w:proofErr w:type="spellEnd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 </w:t>
      </w:r>
      <w:proofErr w:type="spellStart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>Гудхарт</w:t>
      </w:r>
      <w:proofErr w:type="spellEnd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 «</w:t>
      </w:r>
      <w:proofErr w:type="spellStart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>Джинни</w:t>
      </w:r>
      <w:proofErr w:type="spellEnd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 и её дракончик» </w:t>
      </w:r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br/>
        <w:t xml:space="preserve">11. </w:t>
      </w:r>
      <w:proofErr w:type="spellStart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>Жвалевский-Пастернак</w:t>
      </w:r>
      <w:proofErr w:type="spellEnd"/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 xml:space="preserve"> «52 февраля» </w:t>
      </w:r>
    </w:p>
    <w:p w:rsidR="00210C9B" w:rsidRPr="0003042B" w:rsidRDefault="00210C9B" w:rsidP="00210C9B">
      <w:pPr>
        <w:shd w:val="clear" w:color="auto" w:fill="FFFFFF"/>
        <w:spacing w:after="136" w:line="123" w:lineRule="atLeast"/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</w:pPr>
    </w:p>
    <w:p w:rsidR="00210C9B" w:rsidRPr="0003042B" w:rsidRDefault="00210C9B" w:rsidP="00210C9B">
      <w:pPr>
        <w:shd w:val="clear" w:color="auto" w:fill="FFFFFF"/>
        <w:spacing w:after="136" w:line="123" w:lineRule="atLeast"/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</w:pPr>
      <w:r w:rsidRPr="0003042B">
        <w:rPr>
          <w:rFonts w:ascii="Times New Roman" w:eastAsia="Times New Roman" w:hAnsi="Times New Roman" w:cs="Times New Roman"/>
          <w:color w:val="424242"/>
          <w:sz w:val="20"/>
          <w:szCs w:val="20"/>
          <w:lang w:eastAsia="ru-RU"/>
        </w:rPr>
        <w:t>Источник http://letidor.ru/article/spisok_knig_ot_podrostka__118499/?__utma=1.706114678.1395680308.1395680308.1395680308.1&amp;__utmb=1.1.10.1395680308&amp;__utmc=1&amp;__utmx=-&amp;__utmz=1.1395680308.1.1.utmcsr=rayskiy-sergei.livejournal.com|utmccn=(referral)|utmcmd=referral|utmcct=/feed&amp;__utmv=1.|1=ljuser=TODO%3Aloggedin%2Fanonymous%2Fyou=1&amp;__utmk=153983288</w:t>
      </w:r>
    </w:p>
    <w:p w:rsidR="004A3CBF" w:rsidRPr="0003042B" w:rsidRDefault="004A3CBF">
      <w:pPr>
        <w:rPr>
          <w:rFonts w:ascii="Times New Roman" w:hAnsi="Times New Roman" w:cs="Times New Roman"/>
          <w:sz w:val="20"/>
          <w:szCs w:val="20"/>
        </w:rPr>
      </w:pPr>
    </w:p>
    <w:sectPr w:rsidR="004A3CBF" w:rsidRPr="0003042B" w:rsidSect="00210C9B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FBeauSansProSemiBoldRegula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savePreviewPicture/>
  <w:compat/>
  <w:rsids>
    <w:rsidRoot w:val="00210C9B"/>
    <w:rsid w:val="0003042B"/>
    <w:rsid w:val="001827E4"/>
    <w:rsid w:val="00210C9B"/>
    <w:rsid w:val="0025033E"/>
    <w:rsid w:val="004A3CBF"/>
    <w:rsid w:val="009C79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A3CBF"/>
  </w:style>
  <w:style w:type="paragraph" w:styleId="1">
    <w:name w:val="heading 1"/>
    <w:basedOn w:val="a"/>
    <w:link w:val="10"/>
    <w:uiPriority w:val="9"/>
    <w:qFormat/>
    <w:rsid w:val="009C79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10C9B"/>
    <w:pPr>
      <w:spacing w:after="68" w:line="240" w:lineRule="auto"/>
      <w:outlineLvl w:val="1"/>
    </w:pPr>
    <w:rPr>
      <w:rFonts w:ascii="PFBeauSansProSemiBoldRegular" w:eastAsia="Times New Roman" w:hAnsi="PFBeauSansProSemiBoldRegular" w:cs="Times New Roman"/>
      <w:b/>
      <w:bCs/>
      <w:color w:val="2D2D2D"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79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10C9B"/>
    <w:rPr>
      <w:rFonts w:ascii="PFBeauSansProSemiBoldRegular" w:eastAsia="Times New Roman" w:hAnsi="PFBeauSansProSemiBoldRegular" w:cs="Times New Roman"/>
      <w:b/>
      <w:bCs/>
      <w:color w:val="2D2D2D"/>
      <w:sz w:val="15"/>
      <w:szCs w:val="15"/>
      <w:lang w:eastAsia="ru-RU"/>
    </w:rPr>
  </w:style>
  <w:style w:type="character" w:styleId="a3">
    <w:name w:val="Hyperlink"/>
    <w:basedOn w:val="a0"/>
    <w:uiPriority w:val="99"/>
    <w:semiHidden/>
    <w:unhideWhenUsed/>
    <w:rsid w:val="00210C9B"/>
    <w:rPr>
      <w:color w:val="2B2B2B"/>
      <w:u w:val="single"/>
    </w:rPr>
  </w:style>
  <w:style w:type="character" w:customStyle="1" w:styleId="date1">
    <w:name w:val="date1"/>
    <w:basedOn w:val="a0"/>
    <w:rsid w:val="00210C9B"/>
    <w:rPr>
      <w:i w:val="0"/>
      <w:iCs w:val="0"/>
      <w:color w:val="949494"/>
      <w:sz w:val="8"/>
      <w:szCs w:val="8"/>
    </w:rPr>
  </w:style>
  <w:style w:type="character" w:customStyle="1" w:styleId="imgcomment1">
    <w:name w:val="img_comment1"/>
    <w:basedOn w:val="a0"/>
    <w:rsid w:val="00210C9B"/>
    <w:rPr>
      <w:i/>
      <w:iCs/>
      <w:vanish/>
      <w:webHidden w:val="0"/>
      <w:color w:val="424242"/>
      <w:specVanish w:val="0"/>
    </w:rPr>
  </w:style>
  <w:style w:type="paragraph" w:styleId="a4">
    <w:name w:val="Balloon Text"/>
    <w:basedOn w:val="a"/>
    <w:link w:val="a5"/>
    <w:uiPriority w:val="99"/>
    <w:semiHidden/>
    <w:unhideWhenUsed/>
    <w:rsid w:val="00210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0C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98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2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28495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845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286404">
                          <w:marLeft w:val="0"/>
                          <w:marRight w:val="0"/>
                          <w:marTop w:val="0"/>
                          <w:marBottom w:val="68"/>
                          <w:divBdr>
                            <w:top w:val="single" w:sz="2" w:space="9" w:color="B2B2B2"/>
                            <w:left w:val="single" w:sz="2" w:space="1" w:color="B2B2B2"/>
                            <w:bottom w:val="single" w:sz="2" w:space="2" w:color="B2B2B2"/>
                            <w:right w:val="single" w:sz="2" w:space="1" w:color="B2B2B2"/>
                          </w:divBdr>
                          <w:divsChild>
                            <w:div w:id="2053918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754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768449">
                                  <w:marLeft w:val="0"/>
                                  <w:marRight w:val="0"/>
                                  <w:marTop w:val="0"/>
                                  <w:marBottom w:val="13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letidor.ru/go.php?url=http://nikaromanovna.livejournal.com/2746.html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letidor.ru/go.php?url=http://www.gaidarovka.ru/" TargetMode="External"/><Relationship Id="rId10" Type="http://schemas.openxmlformats.org/officeDocument/2006/relationships/hyperlink" Target="http://letidor.ru/go.php?url=http://www.calameo.com/read/001788437b47bbf8126a3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1164</Words>
  <Characters>6640</Characters>
  <Application>Microsoft Office Word</Application>
  <DocSecurity>0</DocSecurity>
  <Lines>55</Lines>
  <Paragraphs>15</Paragraphs>
  <ScaleCrop>false</ScaleCrop>
  <Company>Microsoft</Company>
  <LinksUpToDate>false</LinksUpToDate>
  <CharactersWithSpaces>7789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2014-03-28T15:49:00Z</dcterms:created>
  <dcterms:modified xsi:type="dcterms:W3CDTF">2014-05-01T15:22:00Z</dcterms:modified>
</cp:coreProperties>
</file>