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BE" w:rsidRPr="005876BE" w:rsidRDefault="005876BE" w:rsidP="005876B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6BE" w:rsidRPr="005876BE" w:rsidRDefault="005876BE" w:rsidP="005876BE">
      <w:pPr>
        <w:spacing w:after="105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color w:val="A61111"/>
          <w:sz w:val="24"/>
          <w:szCs w:val="24"/>
          <w:lang w:eastAsia="ru-RU"/>
        </w:rPr>
        <w:drawing>
          <wp:inline distT="0" distB="0" distL="0" distR="0">
            <wp:extent cx="2094865" cy="559435"/>
            <wp:effectExtent l="19050" t="0" r="635" b="0"/>
            <wp:docPr id="2" name="Рисунок 2" descr="Татьянин Ден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тьянин Ден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6BE" w:rsidRPr="005876BE" w:rsidRDefault="005876BE" w:rsidP="005876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76B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76BE" w:rsidRPr="005876BE" w:rsidRDefault="005876BE" w:rsidP="005876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76B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76BE" w:rsidRPr="005876BE" w:rsidRDefault="005876BE" w:rsidP="005876B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61111"/>
          <w:kern w:val="36"/>
          <w:sz w:val="36"/>
          <w:szCs w:val="36"/>
          <w:u w:val="single"/>
          <w:lang w:eastAsia="ru-RU"/>
        </w:rPr>
      </w:pPr>
      <w:hyperlink r:id="rId6" w:history="1">
        <w:r w:rsidRPr="005876BE">
          <w:rPr>
            <w:rFonts w:ascii="Times New Roman" w:eastAsia="Times New Roman" w:hAnsi="Times New Roman" w:cs="Times New Roman"/>
            <w:color w:val="A61111"/>
            <w:kern w:val="36"/>
            <w:sz w:val="36"/>
            <w:szCs w:val="36"/>
            <w:u w:val="single"/>
            <w:lang w:eastAsia="ru-RU"/>
          </w:rPr>
          <w:t>Два взгляда на чеховского «Студента»</w:t>
        </w:r>
      </w:hyperlink>
    </w:p>
    <w:p w:rsidR="005876BE" w:rsidRPr="005876BE" w:rsidRDefault="005876BE" w:rsidP="005876BE">
      <w:pPr>
        <w:spacing w:line="227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Ценность и значимость классических произведений искусства, как правило, не вызывают сомнений. И каждому из нас знаком школьный список классической литературы. Правда, в одном ряду оказываются произведения, взращенные на совершенно разных «подходах к жизни», разном мировоззрении. Хотя и здесь — в определении мировоззрения — однозначности может и не быть. Мы публикуем два мнения о рассказе А.П. Чехова «Студент», два «за» и «против» его преображения мира.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754"/>
        <w:gridCol w:w="36"/>
        <w:gridCol w:w="36"/>
        <w:gridCol w:w="319"/>
      </w:tblGrid>
      <w:tr w:rsidR="005876BE" w:rsidRPr="005876BE" w:rsidTr="0058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6BE" w:rsidRPr="005876BE" w:rsidRDefault="005876BE" w:rsidP="0058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87" w:type="dxa"/>
            </w:tcMar>
            <w:vAlign w:val="center"/>
            <w:hideMark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3"/>
              <w:gridCol w:w="6"/>
              <w:gridCol w:w="58"/>
            </w:tblGrid>
            <w:tr w:rsidR="005876BE" w:rsidRPr="005876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76BE" w:rsidRPr="005876BE" w:rsidRDefault="005876BE" w:rsidP="005876BE">
                  <w:pPr>
                    <w:spacing w:after="0" w:line="131" w:lineRule="atLeast"/>
                    <w:rPr>
                      <w:rFonts w:ascii="Tahoma" w:eastAsia="Times New Roman" w:hAnsi="Tahoma" w:cs="Tahoma"/>
                      <w:color w:val="FFFFFF"/>
                      <w:sz w:val="9"/>
                      <w:szCs w:val="9"/>
                      <w:shd w:val="clear" w:color="auto" w:fill="5F83AA"/>
                      <w:lang w:eastAsia="ru-RU"/>
                    </w:rPr>
                  </w:pP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instrText xml:space="preserve"> HYPERLINK "http://vk.com/share.php?url=http%3A%2F%2Fwww.taday.ru%2Ftext%2F31018.html" </w:instrText>
                  </w: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5876BE">
                    <w:rPr>
                      <w:rFonts w:ascii="Tahoma" w:eastAsia="Times New Roman" w:hAnsi="Tahoma" w:cs="Tahoma"/>
                      <w:color w:val="FFFFFF"/>
                      <w:sz w:val="9"/>
                      <w:u w:val="single"/>
                      <w:lang w:eastAsia="ru-RU"/>
                    </w:rPr>
                    <w:t>Мне нравится</w:t>
                  </w:r>
                </w:p>
                <w:p w:rsidR="005876BE" w:rsidRPr="005876BE" w:rsidRDefault="005876BE" w:rsidP="00587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6BE" w:rsidRPr="005876BE" w:rsidRDefault="005876BE" w:rsidP="00587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61111"/>
                      <w:sz w:val="24"/>
                      <w:szCs w:val="24"/>
                      <w:u w:val="single"/>
                      <w:shd w:val="clear" w:color="auto" w:fill="5F83AA"/>
                      <w:lang w:eastAsia="ru-RU"/>
                    </w:rPr>
                  </w:pP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instrText xml:space="preserve"> HYPERLINK "http://vk.com/share.php?url=http%3A%2F%2Fwww.taday.ru%2Ftext%2F31018.html" </w:instrText>
                  </w: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5876BE" w:rsidRPr="005876BE" w:rsidRDefault="005876BE" w:rsidP="00587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76BE" w:rsidRPr="005876BE" w:rsidRDefault="005876BE" w:rsidP="005876B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A61111"/>
                      <w:sz w:val="24"/>
                      <w:szCs w:val="24"/>
                      <w:lang w:eastAsia="ru-RU"/>
                    </w:rPr>
                  </w:pP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instrText xml:space="preserve"> HYPERLINK "http://vk.com/share.php?url=http%3A%2F%2Fwww.taday.ru%2Ftext%2F31018.html" </w:instrText>
                  </w: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5876BE" w:rsidRPr="005876BE" w:rsidRDefault="005876BE" w:rsidP="005876BE">
                  <w:pPr>
                    <w:shd w:val="clear" w:color="auto" w:fill="FFFFFF"/>
                    <w:spacing w:after="0" w:line="131" w:lineRule="atLeast"/>
                    <w:jc w:val="center"/>
                    <w:rPr>
                      <w:rFonts w:ascii="Times New Roman" w:eastAsia="Times New Roman" w:hAnsi="Times New Roman" w:cs="Times New Roman"/>
                      <w:color w:val="666C73"/>
                      <w:sz w:val="9"/>
                      <w:szCs w:val="9"/>
                      <w:lang w:eastAsia="ru-RU"/>
                    </w:rPr>
                  </w:pPr>
                  <w:r w:rsidRPr="005876BE">
                    <w:rPr>
                      <w:rFonts w:ascii="Tahoma" w:eastAsia="Times New Roman" w:hAnsi="Tahoma" w:cs="Tahoma"/>
                      <w:b/>
                      <w:bCs/>
                      <w:color w:val="666C73"/>
                      <w:sz w:val="9"/>
                      <w:szCs w:val="9"/>
                      <w:lang w:eastAsia="ru-RU"/>
                    </w:rPr>
                    <w:t>1</w:t>
                  </w:r>
                </w:p>
                <w:p w:rsidR="005876BE" w:rsidRPr="005876BE" w:rsidRDefault="005876BE" w:rsidP="00587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876B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</w:tbl>
          <w:p w:rsidR="005876BE" w:rsidRPr="005876BE" w:rsidRDefault="005876BE" w:rsidP="0058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BE" w:rsidRPr="005876BE" w:rsidRDefault="005876BE" w:rsidP="0058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BE" w:rsidRPr="005876BE" w:rsidRDefault="005876BE" w:rsidP="0058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876BE" w:rsidRPr="005876BE" w:rsidRDefault="005876BE" w:rsidP="0058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4940" cy="154940"/>
                  <wp:effectExtent l="19050" t="0" r="0" b="0"/>
                  <wp:docPr id="3" name="Рисунок 3" descr="http://yandex.st/share/static/b-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andex.st/share/static/b-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5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23" w:rightFromText="23" w:vertAnchor="text" w:tblpXSpec="right" w:tblpYSpec="center"/>
        <w:tblW w:w="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8"/>
        <w:gridCol w:w="1871"/>
      </w:tblGrid>
      <w:tr w:rsidR="005876BE" w:rsidRPr="005876BE" w:rsidTr="005876B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5876BE" w:rsidRPr="005876BE" w:rsidRDefault="005876BE" w:rsidP="0058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44450"/>
                  <wp:effectExtent l="0" t="0" r="0" b="0"/>
                  <wp:docPr id="4" name="Рисунок 4" descr="http://www.taday.ru/td/images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aday.ru/td/images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4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6BE" w:rsidRPr="005876BE" w:rsidTr="00587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6BE" w:rsidRPr="005876BE" w:rsidRDefault="005876BE" w:rsidP="0058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3980" cy="5715"/>
                  <wp:effectExtent l="0" t="0" r="0" b="0"/>
                  <wp:docPr id="5" name="Рисунок 5" descr="http://www.taday.ru/td/images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aday.ru/td/images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76BE" w:rsidRPr="005876BE" w:rsidRDefault="005876BE" w:rsidP="0058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61111"/>
                <w:sz w:val="24"/>
                <w:szCs w:val="24"/>
                <w:lang w:eastAsia="ru-RU"/>
              </w:rPr>
              <w:drawing>
                <wp:inline distT="0" distB="0" distL="0" distR="0">
                  <wp:extent cx="1169035" cy="1645920"/>
                  <wp:effectExtent l="19050" t="0" r="0" b="0"/>
                  <wp:docPr id="6" name="Рисунок 6" descr="http://www.taday.ru/data/911/598/1234/(height=x300x123)232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aday.ru/data/911/598/1234/(height=x300x123)232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6BE" w:rsidRPr="005876BE" w:rsidTr="00587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876BE" w:rsidRPr="005876BE" w:rsidRDefault="005876BE" w:rsidP="0058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44450"/>
                  <wp:effectExtent l="0" t="0" r="0" b="0"/>
                  <wp:docPr id="7" name="Рисунок 7" descr="http://www.taday.ru/td/images/t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aday.ru/td/images/t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4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76BE" w:rsidRPr="005876BE" w:rsidRDefault="005876BE" w:rsidP="0058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и значимость классических произведений искусства, как правило, не вызывают сомнений. И каждому из нас знаком школьный список классической литературы. Правда, в одном ряду оказываются произведения, взращенные на совершенно разных «подходах к жизни», разном мировоззрении. Хотя и здесь — в определении мировоззрения — однозначности может и не быть. Мы публикуем два мнения о рассказе А.П. Чехова «Студент», два «за» и «против» его преображения мира.</w:t>
      </w: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 — это состояние души</w:t>
      </w: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Владислав </w:t>
      </w:r>
      <w:proofErr w:type="spellStart"/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Томачинский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Наверное, не будет преувеличением сказать, что рассказ Антона Павловича Чехова «Студент» является одним из ключей ко всему творчеству писателя. Пошлость, бесчеловечность, скука и уныние в окружающем мире — вот преобладающие темы чеховских произведений. Но у него же мы порой находим достижение той цели творчества, о которой говорил Борис Пастернак, — преображение мира. И в «Студенте» это выражено как никогда определенно. Недаром сам Чехов считал этот рассказ наиболее совершенным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написанных.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сделан вполне в чеховском духе: просто и безупречно, без единого лишнего слова. Главный герой называется по имени лишь один раз — в самом начале: «Иван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Великопольскй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студент духовной академии». В этом имени — колокольня Иван Великий; сказочный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Иван-дурак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святитель Иоанн Константинопольский, т. е. Златоуст (недаром почти половина рассказа — вдохновенное повествование главного героя), наконец, необъятные просторы русских полей. Но далее герой везде именуется просто «студентом», вырастая до размеров символа. Это подчеркивается и самим названием рассказа.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 теперь, пожимаясь от холода, студент думал о том, что точно такой же ветер дул и при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Рюрике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 Иоанне Грозном, и при Петре и что при них была точно такая же лютая бедность, голод, такие же дырявые соломенные крыши, невежество, тоска, такая же пустыня кругом, мрак, чувство гнета — все эти ужасы были, есть и будут, и от того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пройдет еще тысяча лет, жизнь не станет лучше». Какому студенту не знакомы подобные чувства? Но в рассказе они имеют особенное значение.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рассказа происходит в Великую пятницу, в день распятия Спасителя. Когда девятнадцать веков назад Христос умирал на кресте, солнце померкло, не в силах вынести мучений своего Создателя. Так и в рассказе Чехова состояние природы очень близко ощущениям верующего человека в этот великий и страшный день. «...Некстати подул с востока холодный пронизывающий ветер, все смолкло. По лужам протянулись ледяные иглы, и стало в лесу неуютно, глухо и нелюдимо»; «этот наступивший холод нарушил во </w:t>
      </w: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всем порядок и согласие... самой природе жутко... кругом было пустынно и как-то особенно мрачно...»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Стремясь убежать от тоски и уныния, студент приходит погреться у костра — «на вдовьи огороды». Печаль и скорбь, неустроенность в этом грустном именовании. Да и Церковь, подобно вдове, оплакивает в этот день своего умершего Жениха-Христа.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рассказывает, что «точно так же в холодную ночь грелся у костра апостол Петр» во дворе первосвященника, когда пытали Христа. Студент повествует — как будто бы о себе, — что Петр, «изнеможенный, замученный тоской и тревогой» следует за Иисусом, а потом трижды отрекается от своего любимого Учителя. </w:t>
      </w:r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«И </w:t>
      </w:r>
      <w:proofErr w:type="spellStart"/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вышед</w:t>
      </w:r>
      <w:proofErr w:type="spellEnd"/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вон, плакал горько»</w:t>
      </w: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как говорит апостол Матфей. Но студент не плачет: он лишь передает хорошо ему известную евангельскую историю — плачут его слушательницы-вдовы: Василиса и Лукерья. Плачут, как жены-мироносицы две тысячи лет назад. И только тогда студент понимает, что события той страшной ночи имеют самое непосредственное отношение и к обеим женщинам, и к нему самому. «"Прошлое, — думал он, — связано с настоящим непрерывною цепью событий, вытекавших одно из другого". И ему казалось, что он только что видел оба конца этой цепи: дотронулся до одного конца, как дрогнул другой». Он почувствовал то, чего так не хватает современному миру: смысл истории, «веков связующую нить».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Недаром Чехов называет своего героя «студентом». Только юная сила, духовное студенчество, может с особенной ясностью ощутить всю красоту и величие подлинного призвания человека, только </w:t>
      </w:r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«молодые мехи»</w:t>
      </w: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вместить </w:t>
      </w:r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«молодое вино»</w:t>
      </w: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веселящее сердце. Настоящий студент — это критичный, но готовый к принятию истины ученик; он может пожертвовать всем ради глубокого знания; он готов терпеть нужду, голод и холод ради высших целей и ценностей. И сам Чехов был верен этому «студенчеству» всю свою жизнь: в честном поиске до самой смерти, в безжалостной самооценке, в нежелании останавливаться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достигнутом...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«Дул жестокий ветер, в самом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возвращалась зима, и не было похоже, что послезавтра Пасха». Но за Распятием, за Великой пятницей, всегда следует Светлое Воскресение, и в этой серой, однообразной и, казалось бы, беспросветно унылой жизни проступают черты другой, несравненно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прекрасной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— вечной.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«...Он думал о том,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правда, и красота, направлявшие человеческую жизнь там, в саду и во дворе первосвященника, продолжались непрерывно до сего дня и, по-видимому, всегда составляли главное в человеческой жизни и вообще на земле; и чувство молодости, здоровья, силы, — ему было только двадцать два года, — и невыразимо сладкое ожидание счастья, неведомого, таинственного счастья, овладевали им мало-помалу, и жизнь казалась ему восхитительной, чудесной и полной высокого смысла».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архива газеты «Татьянин день», №28, 1999 год</w:t>
      </w: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Мучитель наш Чехов. Отрывок</w:t>
      </w: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Олеся Николаева</w:t>
      </w: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...Рассказ, которым пытаются «доказать»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православность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Чехова, — «Студент».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Напомню сюжет: вечером в Страстную пятницу протагонист — Иван Великопольский, студент духовной академии и сын дьячка, возвращаясь вечером домой, останавливается у костра, напомнившем ему о том, как когда-то грелся во дворе первосвященника у такого же огня будущий апостол Петр, и заводит беседу с двумя крестьянками.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рассказывает об отречении Петра, предсказанном ученику Христом, и, слушая его, одна из слушательниц плачет, а другая провожает его с таким выражением душевного напряжения и тяжести, «как у человека, который сдерживает сильную боль».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наводит его на мысль, что если женщины так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восскорбели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его повествования, то все, только что рассказанное им, все, что происходило в ту ночь, девятнадцать веков назад, имеет отношение к настоящему. Ощущение этой связи вызывает в его душе радость, и он думает о том, что «правда и красота, направлявшие жизнь там, в саду и во дворе первосвященника, продолжались непрерывно до сего дня и, по-видимому, всегда составляли главное в человеческой жизни и вообще на земле».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 восторгом цитируют православные читатели, желая увидеть в Чехове «своего». Однако, они не на того напали. Чехов пишет отнюдь не заметку для миссионерской газеты. Весь контекст его творчества кричит о том, что здесь есть законспирированная, типично чеховская подкладка. Первый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каким это образом в Страстную пятницу, вечером, когда совершается одна из самых главных церковных служб — чин Погребения Плащаницы — студент Духовной академии и сын дьячка оказывается в полях возле костров? Почему он не на богослужении? Откуда он идет? А идет он, оказывается, с охоты, где он слушал дроздов и стрелял вальдшнепов, и покончил с этим,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стемнело и подул ледяной ветер. И так, усталый, замерзший, но довольный, но направляется домой, и вот тут-то, по дороге остановившись погреться у костра, он вспоминает, что когда-то и ученик Христа — апостол Петр грелся вот так же у ночного огня. По этой ассоциации у него всплывает весь евангельский сюжет этого церковного дня. Возможно, с этим перекликается и его бессознательное, которое объективируется теперь в рассказанной им истории неверного ученика, отрекшегося от Учителя.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он дистанцируется от бессознательного переживания собственного отречения, доводя его до порога сознания в форме литературного пересказа, при этом еще и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миссионерски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нагруженного, что вполне отвечает статусу рассказчика как студента Духовной академии и подобает сыну дьячка: возможно, это и облегчает то чувство бессознательной вины, в связи с которой он и помыслил о грехе Петра в такую же холодную ночь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же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дистанцированно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отмечает и внутреннее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соучастие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сострадание крестьянских женщин судьбе Христа и его ученика, вызванное его речью.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Никаких чувств подобного же рода сам он при этом не испытывает, с удовлетворением наблюдая их проявление в своих слушательницах и воспринимая их как нечто от себя отдельное, как объект для собственного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дискурса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рождающего в нем ощущение радости. </w:t>
      </w:r>
      <w:proofErr w:type="gramEnd"/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Природу этой радости Чехов описывает в самом конце рассказа: «И чувство молодости, здоровья, силы, — ему было только 22 года, — и невыразимо сладкое ожидание счастья овладевали им мало-помалу, и жизнь казалась ему восхитительной и полной высокого смысла».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это не духовная радость верующего о Господе, Сыне Бога Живаго, который — вот-вот придет Пасха — воскреснет из мертвых, «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смертию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смерть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попра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но радость естественная, религиозно нейтральная, радость юности — собственной полноценности и самодостаточности: предчувствия жизни, избытка сил, игры гормонов, весны, горячего костра, охоты, способности мыслить и говорить, готовности вот-вот «увидеть небо в алмазах». </w:t>
      </w:r>
      <w:proofErr w:type="gramEnd"/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мистифицирующие приемы вообще свойственны Чехову, у которого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яблоко надкушено, и всяк плод с червоточиной. Если его герой говорит восторженно и вдохновенно и о вещах возвышенных и идеальных, ищи в тексте непременную мину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взрывателем: она чутко отреагирует и уничтожит и оратора, и все его «возвышенное и идеальное»: все окажется непрестанной «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тара-ра-бумбией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вдохновенный и гениальный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Коврин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«Черном монахе» оказывается у Чехова, на самом деле, сумасшедшим, впавшим в страшное духовное заболевание, называемое в христианстве «прелестью» или «одержимостью».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же его герой нормален, уравновешен, здравомыслящ, то он предстает ходячей пошлостью, гремучей </w:t>
      </w: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посредственностью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«Пава, изобрази».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Чехов остро чувствует трагедию и уродство мира, однако нигде он не являет главную причину этого: его мир трагичен и уродлив оттого, что он — </w:t>
      </w:r>
      <w:proofErr w:type="spellStart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обезбожен</w:t>
      </w:r>
      <w:proofErr w:type="spell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лишен божественных энергий, не ведает таинства Преображения, не верует в своего Спасителя, не узнает веянья Духа Святого, не различает Его поступи — ныне и присно, здесь и сейчас, закрыт для благодати Божией...</w:t>
      </w:r>
      <w:proofErr w:type="gramEnd"/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мире нет главного — любви. Его герои оказываются то «выше любви» (Петя Трофимов, Саша), то «ниже любви», а тот, кто воистину любит, с тем жестко и безжалостно разделывается авторское перо. </w:t>
      </w:r>
    </w:p>
    <w:p w:rsidR="005876BE" w:rsidRPr="005876BE" w:rsidRDefault="005876BE" w:rsidP="005876BE">
      <w:pPr>
        <w:spacing w:after="240" w:line="2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6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материалам </w:t>
      </w:r>
      <w:hyperlink r:id="rId11" w:history="1">
        <w:r w:rsidRPr="005876BE">
          <w:rPr>
            <w:rFonts w:ascii="Times New Roman" w:eastAsia="Times New Roman" w:hAnsi="Times New Roman" w:cs="Times New Roman"/>
            <w:i/>
            <w:iCs/>
            <w:color w:val="A61111"/>
            <w:sz w:val="24"/>
            <w:szCs w:val="24"/>
            <w:u w:val="single"/>
            <w:lang w:eastAsia="ru-RU"/>
          </w:rPr>
          <w:t>портала «Слово»</w:t>
        </w:r>
      </w:hyperlink>
      <w:r w:rsidRPr="00587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5876BE"/>
    <w:rsid w:val="00170B38"/>
    <w:rsid w:val="003D728D"/>
    <w:rsid w:val="004A3CBF"/>
    <w:rsid w:val="005876BE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76BE"/>
    <w:rPr>
      <w:color w:val="A61111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6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6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6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6B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5876B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76BE"/>
    <w:rPr>
      <w:i/>
      <w:iCs/>
    </w:rPr>
  </w:style>
  <w:style w:type="character" w:styleId="a5">
    <w:name w:val="Strong"/>
    <w:basedOn w:val="a0"/>
    <w:uiPriority w:val="22"/>
    <w:qFormat/>
    <w:rsid w:val="005876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884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905777">
              <w:marLeft w:val="0"/>
              <w:marRight w:val="0"/>
              <w:marTop w:val="105"/>
              <w:marBottom w:val="2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2896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40299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1798">
                          <w:marLeft w:val="175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0512">
                          <w:marLeft w:val="61"/>
                          <w:marRight w:val="0"/>
                          <w:marTop w:val="0"/>
                          <w:marBottom w:val="0"/>
                          <w:divBdr>
                            <w:top w:val="single" w:sz="4" w:space="1" w:color="BBBFC4"/>
                            <w:left w:val="single" w:sz="4" w:space="2" w:color="BBBFC4"/>
                            <w:bottom w:val="single" w:sz="4" w:space="1" w:color="BBBFC4"/>
                            <w:right w:val="single" w:sz="4" w:space="2" w:color="BBBFC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day.ru/text/31018.html" TargetMode="External"/><Relationship Id="rId11" Type="http://schemas.openxmlformats.org/officeDocument/2006/relationships/hyperlink" Target="http://www.portal-slovo.ru/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hyperlink" Target="http://www.taday.ru/" TargetMode="External"/><Relationship Id="rId9" Type="http://schemas.openxmlformats.org/officeDocument/2006/relationships/hyperlink" Target="http://www.taday.ru/data/911/598/1234/232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9662</Characters>
  <Application>Microsoft Office Word</Application>
  <DocSecurity>0</DocSecurity>
  <Lines>80</Lines>
  <Paragraphs>22</Paragraphs>
  <ScaleCrop>false</ScaleCrop>
  <Company>Microsoft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2014-05-31T14:35:00Z</dcterms:created>
  <dcterms:modified xsi:type="dcterms:W3CDTF">2014-05-31T16:26:00Z</dcterms:modified>
</cp:coreProperties>
</file>