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9D248F" w:rsidRPr="009D248F" w:rsidTr="009D248F">
        <w:trPr>
          <w:tblCellSpacing w:w="0" w:type="dxa"/>
        </w:trPr>
        <w:tc>
          <w:tcPr>
            <w:tcW w:w="98" w:type="dxa"/>
            <w:hideMark/>
          </w:tcPr>
          <w:p w:rsidR="009D248F" w:rsidRPr="009D248F" w:rsidRDefault="009D248F" w:rsidP="009D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hideMark/>
          </w:tcPr>
          <w:p w:rsidR="009D248F" w:rsidRPr="009D248F" w:rsidRDefault="009D248F" w:rsidP="009D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48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795" cy="48895"/>
                  <wp:effectExtent l="0" t="0" r="0" b="0"/>
                  <wp:docPr id="1" name="Рисунок 1" descr="http://magazines.russ.ru/.img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gazines.russ.ru/.img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48F" w:rsidRPr="009D248F" w:rsidRDefault="009D248F" w:rsidP="009D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9D248F">
                <w:rPr>
                  <w:rFonts w:ascii="Times New Roman CYR" w:eastAsia="Times New Roman" w:hAnsi="Times New Roman CYR" w:cs="Times New Roman CYR"/>
                  <w:b/>
                  <w:bCs/>
                  <w:color w:val="005B59"/>
                  <w:sz w:val="28"/>
                  <w:szCs w:val="28"/>
                  <w:lang w:eastAsia="ru-RU"/>
                </w:rPr>
                <w:t xml:space="preserve">Валентин </w:t>
              </w:r>
              <w:proofErr w:type="spellStart"/>
              <w:r w:rsidRPr="009D248F">
                <w:rPr>
                  <w:rFonts w:ascii="Times New Roman CYR" w:eastAsia="Times New Roman" w:hAnsi="Times New Roman CYR" w:cs="Times New Roman CYR"/>
                  <w:b/>
                  <w:bCs/>
                  <w:color w:val="005B59"/>
                  <w:sz w:val="28"/>
                  <w:szCs w:val="28"/>
                  <w:lang w:eastAsia="ru-RU"/>
                </w:rPr>
                <w:t>Лукьянин</w:t>
              </w:r>
              <w:proofErr w:type="spellEnd"/>
            </w:hyperlink>
            <w:r w:rsidRPr="009D2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D248F" w:rsidRPr="009D248F" w:rsidRDefault="009D248F" w:rsidP="009D24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48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Маяковский “сам” и пять его свердловских дней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79"/>
              <w:gridCol w:w="70"/>
            </w:tblGrid>
            <w:tr w:rsidR="009D248F" w:rsidRPr="009D24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248F" w:rsidRPr="009D248F" w:rsidRDefault="009D248F" w:rsidP="009D2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D248F">
                    <w:rPr>
                      <w:rFonts w:ascii="Times New Roman" w:eastAsia="Times New Roman" w:hAnsi="Times New Roman" w:cs="Times New Roman"/>
                      <w:color w:val="FFFDF1"/>
                      <w:sz w:val="28"/>
                      <w:szCs w:val="28"/>
                      <w:lang w:eastAsia="ru-RU"/>
                    </w:rPr>
                    <w:t>12742)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D248F" w:rsidRPr="009D248F" w:rsidRDefault="009D248F" w:rsidP="009D24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D248F" w:rsidRPr="009D248F" w:rsidRDefault="009D248F" w:rsidP="009D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95" cy="97155"/>
            <wp:effectExtent l="0" t="0" r="0" b="0"/>
            <wp:docPr id="2" name="Рисунок 2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…И оборачиваться на Маяковского нам, а может быть и нашим внукам, придется не назад, а вперед.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Марина Цветаева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2003 год выпали сразу две юбилейные даты, связанные с именем Маяковского: 7 июля исполняется 110 лет со дня его рождения, а 26—30 января — 75 лет со времени посещения им столицы Урала, каковой вполне официально являлся тогда город Свердловск, административный центр огромной Уральской области.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Сам поэт к юбилеям относился достаточно иронически (“Не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юбилейте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!”), да и даты, честно говоря, — обе не слишком круглые. Но раз уж они подвернулись, да еще и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наложились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одна на другую, грешно было бы этим обстоятельством не воспользоваться, ибо —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время пришло снова говорить о Маяковском!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Превратившись по причинам отчетливо внелитературного свойства из “лучшего, талантливейшего поэта советской эпохи” в “первого поэта эпохи тоталитарной”, Маяковский был — вместе с той эпохой — насильственно оттеснен на задний план литературного пейзажа и заслонен фигурами, намного уступающими ему по масштабности поэтического дарования и по силе воздействия на сознание века. Тем самым Россия в очередной раз продемонстрировала миру провинциальную неспособность ценить свое национальное достояние. Напомню, что Марина Цветаева, будучи еще в эмиграции, писала (уже после смерти поэта, то есть и с учетом его творчества советских лет): “Россия и до сих пор до конца не поняла, кто ей был дан в лице Маяковского”1 . А лет через тридцать после того художник Юрий Анненков, тоже эмигрант и непримиримый оппонент Маяковского в плане политическом, написал воспоминания о поэте, где есть, между прочим, такая оценка: “Маяковский обладал громадным и, в своем роде, единственным талантом &lt;...&gt; русская поэзия останется ему надолго обязанной”2 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Кстати, и по сей день Европа, да и весь читающий мир, из всех русских поэтов знают и ценят, как правило, одного Маяковского.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Заметьте: не Пушкина, который “наше все”, но “все” именно что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наше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советского поэта. </w:t>
      </w:r>
      <w:proofErr w:type="gramEnd"/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для нас он, видите ли, слишком советский!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теперь, после десяти лет реформистского безумия, приведшего к, боюсь, необратимому разрушению экономических и, что еще опаснее, нравственных основ российской жизни, наступила, кажется, пора отрезвления. Не то чтобы мы, пресытившись тошнотворной телерекламой и лицезрением чужой бесстыдной роскоши, захотели назад — к пустым полкам и райкомам. Просто приходит понимание того, что не единственно лишь магазинными утехами живет страна, и прежний безапелляционный негативизм в отношении советского строя и всего советского образа жизни сменяется нынче стремлением взвешенно разобраться не только в преступлениях, но также и в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свершениях большевистского этапа нашей истории.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Ведь нужно быть очень уж “упертым” демократом, чтобы не замечать очевидного: изношенный на 70 и более процентов станочный парк наших заводов, падающие от старости самолеты и вертолеты, утекающие на Запад мозги, да и разведанные (однако уже изрядно истощенные) месторождения нефти и газа, за счет эксплуатации которых сколотили свои скороспелые миллиарды первые российские олигархи, а также многое-многое другое, — это же все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остатки наследия “проклятого тоталитаризма”, которое “демократическая” Россия отнюдь не преумножает, а умеет, оказывается, только транжирить и проматывать. Так, значит, не была все-таки невнятным провалом, черной дырой в славной (и будто бы православной) российской истории советская эпоха. Да, мы тогда жили скудно и “безбожно”, но зато она, та эпоха, и до сих пор кормит нас! Однако из этих очевидностей с неизбежностью следует, что чего-то же стоит и “лучший, талантливейший” ее поэт.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 потому и стали сегодня многие возвращаться смятенной мыслью и к поверженному “тоталитаризму”, и к отверженному Маяковскому.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Между прочим, 1 сентября 2002 года, в день города Москвы, фестиваль поэзии снова, как в советские времена, состоялся у подножия памятника Маяковскому на столичной площади, более уже не носящей его имени. Ну, да ведь даже и Пушкинская улица переименована снова в Большую Дмитровку, а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Лермонтовская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станция метро в Красные ворота. Так что, думаю, и Маяковскому вовсе не зазорно стоять теперь на Триумфальной площади. Но для меня в этой истории гораздо важнее другое: в отчете о поэтическом фестивале “Литературная газета” уже без обиняков называет все еще опального советского классика “великим поэтом” — лет пять-шесть назад, поди, и подумали бы, да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произнести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вслух не посмели.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Однако это вовсе не значит, что все возвратилось на круги своя: все же каким-то скудноватым и неуверенным получился нынешний праздник. Прежде-то на поэтические мистерии у Маяковского собирались тысячи и тысячи поклонников поэзии, а стихотворцы за честь почитали появиться перед такой аудиторией. Нынче же, судя по газетному отчету, в самый разгар действа набралось там едва 500—600 человек (одно утешение: все равно “в несколько раз больше, чем на предшествующем фестивалю музыкальном шоу”, как пишет газета). Но тут вряд ли дело в Маяковском: видимо, не шибко поманили к себе сегодняшние поэты — особо-то и нечем. К тому ж и появилось их на Триумфальной площади вдвое меньше, чем было анонсировано. Почему? Поди-ка догадайся, по каким причинам кто-то пообещал быть, да не сподобился. Может, загодя разволновался — давление повысилось. Или просто в автомобильной пробке безнадежно застрял — прежде таковых не бывало. Ладно бы в подборке имен “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неучастников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просматривалась какая-то закономерность, так ведь нет: не пришел, скажем, Андрей Вознесенский, но и Станислав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Куняев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тоже; проигнорировали “мероприятие” Юрий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Кублановский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Евгений Рейн — но и Виктор Боков, и Римма Казакова... А может, потому и не пришли, что еще морально не готовы терпеть соседство друг друга — хотя бы и под сенью статуи Маяковского?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Давайте, впрочем, не будем обсуждать эту малоприятную коллизию, ограничившись предположением, что интриги текущей литературной жизни намного замысловатее, нежели объективная логика литературного процесса (да разве при жизни Маяковского было не так?), и оставим в стороне “амбиции и амуниции” нынешних фаворитов поэтической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тусовки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Достаточно и того наблюдения, что Маяковский, хоть и действительно не без труда “громаду лет прорывая”, тем не менее — возвращается.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ведь, если подумать, в том нет неожиданности: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он обязательно должен был возвратиться!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Рано или поздно.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не только потому, что глыба такого масштаба не могла бесследно затеряться среди руин рухнувшего строя, но и потому, главным образом, что, как заметила Цветаева, “своими быстрыми ногами Маяковский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ушагал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далеко за нашу современность и где-то за каким-то поворотом долго еще нас будет ждать”3 . Это не политическая, а “поэтическая” оценка — мнение одного из крупнейших поэтов ХХ века, безоговорочно признающего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первенство его гения.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 спорить — конечно же, советской власти Маяковский был нужен — думаю, что в меньшей степени в качестве агитатора (хватало партийных, легче управляемых), а больше, как принято говорить сегодня, для имиджа (для того же нужны ей были Горький, Анри Барбюс,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Ромен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Роллан, Фейхтвангер, как, впрочем, за полтора века до того Фридриху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торому Вольтер, а Екатерине Великой —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Дидерот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случаю десятилетия со дня гибели поэта (такой вот “юбилей” наизнанку; дожидаться приближавшегося пятидесятилетия со дня рождения было уже, видимо, невмоготу) идеологические службы устроили широчайшую кампанию по “канонизации” нового классика: повсеместно — лекции, вечера, утренники, газетные полосы.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унисон общему хору прозвучало и суждение обозревателя газеты “Уральский рабочий”: “Владимир Маяковский неотделим от сталинской эпохи, он весь в ней”4 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Ну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уж — так-таки и “весь”? Будто не было “Облака в штанах” и всего дореволюционного творчества Маяковского; будто не было его баталий с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рапповцами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“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напостовцами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будто убежденные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своей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классовой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первородности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комспесивцы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называли его высокомерно “попутчиком”. А не он ли сам, если уж на то пошло, их в “попутчики” выбрал? Возможно, и опрометчиво, да где было взять других?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Словом, явная нелепость, но почему-то “демократические” критики полвека спустя охотно поверили “тоталитарным”, с той лишь разницей, что прежде Маяковского за “неотделимость от эпохи” хвалили, а теперь порицают.</w:t>
      </w:r>
      <w:proofErr w:type="gramEnd"/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Немного бы поменьше тем и другим преднамеренности,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заданности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— и тогда у самого Маяковского они смогли бы вычитать: “Мой стих дойдет &lt;...&gt; через головы поэтов и правительств”*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сказала та же Цветаева, “ложной скромности в нем не было” (думаю, нынешний читатель на фоне павлиньих хвостов “настоящего радио”, с его “настоящей музыкой”, и прочих “отличных — от всех” воровских компаний “нескромности” поэта, которая так раздражала многих современников, просто не заметит); однако вы лучше на другое обратите внимание: ведь он собирался прийти к потомкам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через головы правительств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Это заявление — не о диссидентстве, а о независимой, самостоятельной траектории жизни, которая с “генеральной линией” может совпадать, но может и не совпадать. Странно, что никто ни прежде, ни теперь не придал значения очевиднейшему факту: когда речь заходила “о месте поэта в рабочем строю” (а это в “прифронтовой” атмосфере тех дней случалось нередко), Маяковский никогда не говорил о выполнении заданной кем-то извне программы. Всегда в основе — свое: своя позиция, свое понимание ситуации, свои требования к властям. “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Я хочу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чтоб к штыку приравняли перо”, — до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них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-то еще не дошло. “В наши дни / писатель тот, / Кто напишет марш / и лозунг!” — это не ему внушают, а он сам внушает. Или вот еще — в записи К.В. Боголюбова — ответ на вопрос участника одной из встреч в Свердловске: “Я считаю за честь для себя, если мои стихи совпадают с партийными директивами”5 . В подтексте легко прочитывается: могут и не совпадать, ибо стихи рождаются по внутреннему побуждению, а не во исполнение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директив. Однако совпадение тоже вполне вероятно, потому что... Но тут уж лучше послушать самого Маяковского: “Октябрь. Принимать или не принимать? Такого вопроса для меня &lt;...&gt; не было. Моя революция”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(“Я сам”).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Почему для него революция изначально — “моя”? Ну, не потому же, конечно, что с детства в семье — без отца с тринадцати лет — познал настоящую нужду (“С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едами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плохо”, — это в очерке “Я сам”; “Знал и я, что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значит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 есть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 — признание из стихотворения 1927 года); не потому, что еще гимназистом начал читать Маркса, а потом вступи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 в РСДРП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даже одиннадцать месяцев за нелегальную деятельность просидел в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Бутырке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С такими же точно предпосылками вы многих найдете и в противоположном стане. Частности все это, не имеющие реального веса.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ключ к подлинному пониманию того, что на самом деле сыграло главную роль в его повороте к революции, можно найти, как всегда, в его стихах: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Пролетарии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приходят к коммунизму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низом —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низом шахт,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серпов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вил, —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ж,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небес поэзии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бросаюсь в коммунизм...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“Коммунизм” здесь — в сущности, синоним революции.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Раз он в коммунизм — “с небес поэзии”, значит, нам надо вскарабкаться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те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небеса, то есть перечитать дореволюционные стихи Маяковского.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сразу же хочу подчеркнуть: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нельзя читать Маяковского так,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нас с вами учили в школе —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“тема”, мол, “проблема”, “идея”, “лесенка”, “дольник”... Мол “обличал буржуазию” и “воспевал пролетариат”. Просто бессмысленно так его читать. Ни сами по себе выбранные поэтом слова, ни образные средства, ни строчк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и-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“лесенки”, а уж тем более революционная фразеология не несут в себе тайны поэзии Маяковского.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Любопытно: один из самых яростных современных его оппонентов — покойный Юрий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Карабчиевский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(чья работа “Воскресение Маяковского”, написанная в начале 80-х и впервые легально изданная в Москве в 1990-м — сначала в журнале “Театр”, а потом, уже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не раз, и отдельной книгой, — стала самым заметным симптомом ниспровержения вчерашнего классика), — так вот, он, что называется, “по косточкам” разобрал вступление в так и не написанную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поэму “Во весь голос” и нашел там массу несуразностей и противоречий. И тем не менее: “Как бы мы ни относились к содержанию этих стихов, мы не можем не признать их поразительной силы, их абсолютной словесной слаженности. Безошибочно верно выбраны в поэме все интонационные переходы, все акценты расставлены с безоговорочной точностью, достойной великого мастера. Яркость словесных формул доведена до высшего пилотажа, почти все они сегодня входят в пословицу”6 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ведь еще и за полвека до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Карабчиевского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Марина Цветаева поражалась, в сущности, тем же: “Важная особенность: Маяковский — поэт весь переводим на прозу, то есть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рассказуем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своими словами, и не только им самим, но любым. И словаря менять не приходится, ибо словарь Маяковского сплошь обиходен, разговорен, прозаичен (как и словарь “Онегина”, старшими современниками почитавшийся “подлым”). Утрачивается только сила поэтической речи: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маяковская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расстановка: ритм”7 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Цветаева этим своим суждением подводит нас к величайшей тайне поэзии, которая, на поверку, вовсе даже не тайна, а очевидность: ни слово, ни деталь, ни метафора какая-нибудь сами по себе никакой поэзии не несут, они не самоцель, но средство, весь их поэтический смысл сосредоточен в фигуре поэта, выразившейся с помощью этих средств. </w:t>
      </w:r>
      <w:proofErr w:type="gramEnd"/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Скажу о том же иначе: дело не в самом слове, а в том, что это слово говорит Маяковский. И важно, опять же, это не потому, что Маяковский говорит его как-то по-особому артистично, а потому, что через слово, написанное им или произнесенное вслух, мы соприкасаемся с личностью поэта*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(В противовес тому: было ведь — и до сих пор есть — у нас немало “мастеров стихосложения”, которые скучны до сведения скул из-за пустоты человеческого содержания их сочинений.)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личности художника вообще и художника слова в частности существует целая литература, но я хочу вам предложить оставить теорию в покое и вспомнить совершенно простую житейскую вещь: когда вы сталкиваетесь с другим человеком — не обязательно даже, чтоб близко, не обязательно, чтоб по делу, — у вас невольно и безотчетно возникает к нему определенное отношение.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Кто-то сразу к себе располагает, кто-то другой — без видимой, заметьте, причины! — неприятен, раздражает, отталкивает.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Примерно так же мы реагируем и на личность художника.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Маяковский был многомерен, он мог и притягивать, и отталкивать.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 уж там говорить — он любил эпатировать, дразнить, “задираться”, не щадя самолюбия оппонентов. Можно себе представить, сколь непростыми были его отношения с окружающими. Отфильтровав сведения из заслуживающих доверия источников, Ю.А.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Карабчиевский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упомянутой книге “Воскресение Маяковского” сумел создать на редкость непривлекательный образ мрачного, эгоистичного, болезненно мнительного, неискреннего, даже внешне очень необаятельного человека: “Высокий рост, при относительно коротких ногах, каменные (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памятниковые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черты лица, укрупненный нос, укрупненные губы; далеко выступающая нижняя челюсть &lt;...&gt; он не был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 очень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сильным, ни, тем более, физически здоровым. Он был просто болезненным человеком, с юности абсолютно беззубым, с вечно распухшим гриппозным носом, с больной головой и влажными руками”8 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Между тем совсем иное можно прочитать у близко знавших его современников. Не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 они вовсе не замечали изъянов внешности Маяковского, что через полвека открылись вдруг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Карабчиевскому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 — просто в контексте другого отношения к поэту те же самые черты воспринимались ими иначе. Вот, к примеру, частность из рассказа М.Ф. Андреевой о ее знакомстве и первом разговоре с Маяковским: “Он широко и весело улыбнулся, и мне бросилось в глаза — молодой, а зубов у него нет”9 . Эта тема больше не развивается: физический недостаток нисколько не помешал Марии Федоровне ощутить обаяние молодого поэта. А вот впечатление Л.Н. Сейфуллиной: “Пожимая мне руку на прощание, Маяковский улыбнулся. Улыбка у него была особенная, закрытая. Зубы не сверкали, но все лицо, сумрачное по отдельным своим чертам, становилось светлым”10 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Именно таким — дружелюбным, открытым, “светлеющим” в отношении к людям, с которыми у него складывались нормальные человеческие отношения, — предстает Маяковский в большинстве воспоминаний. “Хотелось бы передать то почти физическое ощущение “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проветренности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 — чистого воздуха, тепла, простоты и бесконечного внимания, который испытывал каждый, кому посчастливилось близко видеть Маяковского и его друзей”11 , — пишет Рита Райт — будущая известная переводчица Р.Я. Райт-Ковалева. О том же ощущении вспоминает В.М.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Саянов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сравнивая Маяковского с Чеховым: “У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обоих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 же чистота во всем — и во внешнем облике, и в отношениях с людьми. Та же глубоко спрятанная нежность, прикрытая улыбкой иронии”12 . И вот еще Д.Д. Шостакович: “Когда на одной из репетиций я познакомился с ним, он поразил меня своей мягкостью, обходительностью, просто воспитанностью. Он оказался приятным, внимательным человеком, любил больше слушать, чем говорить”13 . А жена А.В. Луначарского актриса Н.А.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Луначарская-Розенель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вспоминает, как они вместе с мужем возвращались в машине с вечера, где Маяковский читал свою поэму “Про это”, и Анатолий Васильевич говорил ей: “А ты обратила внимание на глаза Маяковского? Такие глаза могут быть только у талантливого, глубоко талантливого человека”14 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Кстати, по мнению немецкого психолога Георга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Зиммеля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 при взгляде на гриппозный нос или дефектные зубы, а именно через глаза один человек точнее всего постигает сущность другого человека: “Невозможно глазами взять без того, чтобы одновременно отдать. Глаза обнажают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ругому ту душу, которая пытается обнажить его”15 . О красивых и необыкновенно выразительных глазах Маяковского мемуаристы вспоминают так же часто, как о его неординарном росте и звучном, бархатистого тембра басе.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еще до того, как вышла известная книга воспоминаний о Маяковском, мне довелось побеседовать с человеком, близко знавшим поэта, и от него я тоже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услышал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о глазах: “Когда Маяковский шел по улице, прохожие невольно оборачивались ему вослед. Не потому, что узнавали: портреты его в то время еще не примелькались, а на его поэтических вечерах побывали все-таки немногие. Но он был высок, красив, а главное, — из глаз его струилась гениальность. Просто было нельзя не обратить на это внимание”. Так мне рассказывал — с восторгом, не остывшим за три десятилетия, прошедшие со дня смерти поэта, — А.Г.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Бромберг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старый музейный работник, который в свое время, еще в самом начале своей профессиональной карьеры, помогал Маяковскому в обустройстве выставки “Двадцать лет работы”, а потом принимал материалы той выставки в музейный фонд. Вроде бы неловкое выражение — “из глаз струилась гениальность”, но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Артемий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Григорьевич его особенно подчеркнул, повторив и раз, и два: видимо, оно наиболее точно передавало запечатлевшийся в его памяти образ поэта.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 кому же верить — Ю.А.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Карабчиевскому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реконструировавшему через полвека после смерти образ Маяковского, опираясь на литературные источники и собственное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отношение к его стихам, или А.Г.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Бромбергу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тесно общавшемуся с поэтом на протяжении нескольких месяцев?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верить-то как раз и не надо. Достаточно знать, что кто-то воспринимал личность Маяковского так, а кто-то иначе. И можно понять коллег-поэтов, у которых, по крылатому выражению Д.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Кедрина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“есть такой обычай: в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круг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сходясь, оплевывать друг друга” и которые по разным поводам и причинам сочли себя обиженными Маяковским. Но надо понять и публику, переполнявшую залы, где выступал “первый в мире поэт масс” (Цветаева). “...Маяковский, — писала в цитированных выше воспоминаниях Рита Райт, его восторженная слушательница, — уже не был просто поэтом. Он становился почти явлением природы, чем-то вроде грозы или землетрясения, — так отвечала ему аудитория своим затаенным дыханием, всем напряжением тишины и — взрывом голосов, буквальным, не метафорическим,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громом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аплодисментов. К знакомым с детства стихиям — огню, ветру, воде — прибавлялась новая, которую условно называли “поэзия”16 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Кстати, вот и Цветаева свидетельствует: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“Маяковский начал с явления себя миру: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показа, с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громогласия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Насчет “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громогласия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 — это, конечно, сам Маяковский ей подсказал: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Мир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огромив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мощью голоса,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иду —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красивый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двадцатидвухлетний.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(“Облако в штанах”)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Однако “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громогласие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Маяковского у Цветаевой — отнюдь не то же самое, что — очень громкое, громоподобное чтение. Читал он перед публикой действительно громко, это все отмечают, Цветаева даже не устояла перед словом “орал” (“стоял и орал, и чем громче орал — тем больше народу слушало”). Но, по ее же мнению, дело в том, что это шло не столько от свойств его голоса, сколько от свойств его поэзии. “Маяковского нужно читать всем вместе, чуть ли не хором (ором, собором), во всяком случае, вслух и возможно громче, что с каждым читающим и происходит. Всем залом.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Всем веком”.17  Маяковский “громогласен” оттого, что его поэзию “события питают” — те самые, которые “потрясли мир”, а сам он при этом — не “каплею льется с массою”, а выступает как бы олицетворением этой массы: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“В этом лице пролетарии всех стран больше чем соединились — объединились, сбились в это самое лицо”18 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“лицом пролетариата” он стал не сразу — поначалу было как бы некое грандиозное вместилище духа, созданное природой, но не заполненное определенным содержанием. Та же Цветаева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совершенно замечательно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воссоздает первое явление поэта миру: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“Этот юноша ощущал в себе силу, какую — не знал, он раскрыл рот и сказал: “Я!” Его спросили: “Кто — я?” Он ответил: “Я: Владимир Маяковский”. — “А Владимир Маяковский — кто?” — “Я!” И больше, пока, ничего. А дальше, потом, — все. Так и пошло: “Владимир Маяковский, тот, кто: я”19 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Вроде — шутка, анекдот, а между тем примерно так оно и было. Сам Маяковский рассказывает, как познакомился и очень душевно разговорился с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Бурлюком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уже на следующий день поутру...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Нет, лучше уж его собственными словами: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“Уже утром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Бурлюк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знакомя меня с кем-то, басил: “Не знаете? Мой гениальный друг. Знаменитый поэт Маяковский”. Толкаю. Но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Бурлюк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непреклонен. Еще и рычал на меня, отойдя: “Теперь пишите. А то вы меня ставите в глупейшее положение”. &lt;...&gt; Пришлось писать”.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(“Я сам”)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Основоположники российского футуризма не только в творчестве, но и в поведении (даже и прежде всего в поведении) были экстравагантны, но ведь не абсурдны! (Беккет — это уже следующее поколение.) В их поведении была достаточно жесткая логика. Поэтому что-то же должно было зацепить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Бурлюка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молодом Маяковском, если он решился вот так сразу объявить его гениальным поэтом. Что ж, в очерке “Я сам” есть еще один примечательный эпизод, который стоит напомнить, ибо он проливает некоторый свет на эту ситуацию.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“Благородное собрание. Концерт. Рахманинов. Остров мертвых. Бежал от невыносимой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мелодизированной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скуки”.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Бурлюк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оказывается, тоже там был и тоже “бежал” — это их обоих и подтолкнуло друг к другу, с того и начался их памятный разговор.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“От скуки рахманиновской перешли на училищную,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училищной — на всю классическую скуку”.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Совершенно очевидно, что, что речь у них шла не столько об оценке конкретного произведения конкретного композитора, сколько об отношении к структурно-интонационной основе устоявшегося миропорядка, которую ощутили они в музыке Рахманинова: обоим этот порядок казался скучным до невыносимости. Но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Бурлюк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 на одиннадцать лет старше Маяковского, он до того успел поучиться живописи в Казани и Одессе, а также в Мюнхене и Париже; он участвовал в разных выставках — дома и за рубежом — и публиковал стихи.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 тоже был, в сущности, еще очень молод, но все же в свои тридцать — и житейски, и творчески, а главное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мировоззренчески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гораздо более зрел и опытен, нежели девятнадцатилетний юноша, не так давно перебравшийся с семьей в Москву из грузинской глубинки и еще не знающий, к какому делу себя приложить: “взялся за живопись”, потому что “думалось — стихов писать не могу”.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Бурлюк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же,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успевший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пропитаться духом западного авангардизма, отчетливо ощутил в своем юном знакомце не только отвращение к скуке старого, но и огромную, хотя еще себя и не осознавшую внутреннюю силу; но и неясные сигналы рождающихся новых интонаций и ритмов. Своей экстравагантной выходкой он подтолкнул Маяковского к активному поиску форм их воплощения, помог рождению поэта. Советское литературоведение всегда отодвигало эмигранта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Бурлюка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куда-то на задний план — вроде бы он не более как “человек свиты”, малозначительная фигура при Маяковском. Сам же Маяковский в автобиографическом очерке заявил о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Бурлюке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недвусмысленно: “Мой действительный учитель”.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Скажу, далеко забегая вперед, что когда ритмы и интонации, которые первым расслышал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Бурлюк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даже не в стихах еще, а в обиходном стиле Маяковского, — когда они зазвучали уже в зрелом творчестве поэта в полную силу, Д.Д. Шостакович, с отрочества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увлекавшийся Маяковским, не раз пытался воспроизвести их в динамике звуковых структур, то есть пробовал писать музыку на его стихи, но, по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собственному же его признанию, “это оказалось очень трудным, как-то не получалось”20 . Думаю, молодому композитору мешало хорошее консерваторское образование, предполагающее освоение классической музыкальной традиции с ее ритмико-мелодической основой. Но Шостакович в музыке так же рано почувствовал себя творцом новых гармоний, как Маяковский в области стиха. В 1928 году — двадцатидвухлетним (как раз в возрасте автора “Облака в штанах”) — он написал неожиданную оперу “Нос” (по Гоголю). А в 1929 году В.Э. Мейерхольд предложил ему написать музыку к спектаклю “Клоп” по Маяковскому; в процессе работы Шостаковича консультировал сам автор пьесы и достигнутый результат оценил по своему обыкновению сдержанно, но веско: “В общем, подходит!”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Тут к месту будет заметить, что автор удавшейся наконец-то музыки “под Маяковского”, по свидетельству Михаила Ардова, терпеть не мог Чайковского (закономерно: это ведь одна из высочайших вершин классической музыкальной традиции!). И, с другой стороны, самый убедительный перевод поэзии Маяковского на язык музыки получился — вряд ли кто станет спорить — у Георгия Свиридова (“Патетическая оратория”), а он, как известно, числил себя учеником Шостаковича. Правда, нынешние почитатели Свиридова больше знают и любят его сюиту на темы пушкинской “Метели” и другие вещи, интонационно продолжающие классическую традицию, так ведь и у Шостаковича есть музыка к фильму “Овод”, написанная в том же ключе. А Маяковский в стихотворениях 1924 года (“Юбилейное”, “Тамара и демон”) настаивал на своем родстве с классической традицией в поэзии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Н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у, это так, тема для размышлений.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Боюсь, вам может показаться, что, вырывая Маяковского из вульгарно-социологических схем советского литературоведения, я тут же впадаю в другую крайность, пытаясь найти истоки его творчества не в конфликте с социально-историческими реалиями, а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предощущении новых ритмов и интонаций.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Формализм какой-то получается, и только.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Поэтому я вынужден прибегнуть к свидетельству самого Маяковского.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статье “Как делать стихи?” он рассказал о том, как рождалось стихотворение “Сергею Есенину”. Конечно, была предыстория — отношения обоих поэтов друг к другу, к литературной богеме, к переменам в стране. Была тема. Был целый поток разномастных публикаций на эту тему в прессе — откликов на трагический (хотя, увы, “естественный и логичный”, с точки зрения Маяковского) уход Есенина. Но само стихотворение, его текст и смысл, начало рождаться, когда Маяковский шагал по Мясницкой от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Лубянского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проезда до Чаеуправления (где вам еще доводилось встречать столь конкретный адрес литературного события?).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вот как выглядит этот сюжет в изложении самого поэта: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“Я хожу, размахивая руками и мыча еще почти без слов, то укорачивая шаг, чтоб не мешать мычанию, то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помычиваю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быстрее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 шагам.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 обстругивается и оформляется ритм — основа всякой поэтической вещи, проходящая через нее гулом. Постепенно из этого гула начинаешь вытаскивать отдельные слова”.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Обратите внимание на самое важное в этом фрагменте: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ритм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проходящий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гулом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 — основа, причем не только этой (“Сергею Есенину”), но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всякой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поэтической вещи.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 есть, по Маяковскому, это его утверждение касается если не всей вообще поэзии, то, уж во всяком случае, всех его собственных стихов.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слова у него, заметьте, не приспосабливаются к гулу, а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вытаскиваются из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него. Возникает ощущение почти мистической ситуации, на которую обращали внимание многие поэты, задумывавшиеся о природе своего творчества: одному кажется, что стихотворение уже существовало где-то раньше и теперь не сочиняется заново, а как бы припоминается, другому его слова будто кто-то свыше подсказывает.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самом же деле в ритме ли, в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гуле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(оба слова лишь намекают на присутствие феномена, точного названия которому не придумано) ничего мистического нет, это сформированный на основе всего благоприобретенного опыта и запечатленный в психике поэта — на грани сознания и подсознания — структурный образ первоосновы жизни, естественного порядка вещей. Он может быть звуковым, но может — и пространственным, колористическим, синтетическим. Что он означает, каков его смысл?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Тут следует пояснить, что объем точных (все же правильнее бы сказать: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относительно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точных) знаний, которыми располагает не только отдельный человек, но и человечество в целом, несмотря на свою кажущуюся безмерность, на самом деле ничтожно мал по сравнению с бесконечно сложным миром, в котором мы живем. Но мы приспособились к своему незнанию — научились жить, не обдумывая каждый жест и каждый шаг. Вместо анализа и расчета — закрепление приема, выработанного путем проб и ошибок или просто подсказанного кем-то. Помните, как вы учились плавать, ездить на велосипеде, бегать на коньках? Да хоть бы и забивать гвоздь, не ударяя молотком по пальцам, держать в руке вилку, а уж тем более — карандаш; даже и ходить “на своих двоих”? Впрочем, последнее вы вряд ли помните — слишком уж рано это обычно с каждым из нас случается. Так вот, однажды научившись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что-то делать, освоив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навык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мы потом уже и ходим, и плаваем, и бегаем, и вилку с ложкой правильно держим, и стило, и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делаем еще миллион разных дел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 задумываясь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машинально, — как говорится, “на автомате”.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Навык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позволяет каждому из нас вписываться в мироздание, как незрячему человеку — в интерьер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привычной ему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квартиры.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Вот так же и общество в целом от поколения к поколению накапливает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навык социальной жизни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который закрепляется в обиходных нормах и привычках, в правилах этикета, в строе языка (иностранец, например, легко распознается по неправильному употреблению слов и грамматических форм, по неистребимому акценту), в требованиях морали, в социальных идеях, в чувстве национального достоинства, в представлениях об исторических достижениях и утратах своего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народа и т.п. И мы, чтоб стать полноценными членами общества, то есть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нормальными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людьми, усваиваем эти нормы, правила, обычаи, идеи; при этом мир становится для нас если не более понятным, то, по крайней мере, привычным и предсказуемым. Мы приспосабливаемся к его ритму, а точнее — к естественному порядку вещей, каким его ощущаем.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Этот ритм, это, говоря точнее, ощущение естественного порядка вещей — основа нашего миропонимания. Мы, даже не отдавая себе в том отчета, соотносим с ним (а не с мифической “практикой”: она ведь тоже нуждается в истолковании) любое событие, любой факт, с которым сталкиваемся в жизни. Множество подробностей повседневного бытия нами просто не замечаются именно потому, что они привычны и занимают привычное же место. Что-то более значительное и тоже привычное производит сильное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впечатление как раз тем, что, тоже подчиняясь всеобщему ритму, подкрепляет наше ощущение неизменности естественного течения событий. А если что-то не вписывается в этот ритм — оно либо отвергается как недостоверное, либо приводит к более или менее ощутимому расстройству наших жизненных ориентаций. Иные сведения, если они достаточно весомы и если мы не сомневаемся в их достоверности, то они нас, по известному выражению, просто “перепахивают”.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другой стороны, нет способа более надежно убедить собеседника или слушателя в достоверности какого-то факта или истинности какой-то мысли, кроме как вписать их в этот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онтологический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ритм, выражающий собою ощущение естественного порядка вещей. Вот почему едва ли не половина всех пословиц и поговорок — ритмически организованы, а многие даже зарифмованы. Вот почему с помощью “красивой” (то есть просто хорошо организованной) фразы в общественное сознание так легко вводятся даже сомнительные, а то и вовсе бредовые идеи (чем сегодня широко пользуются политики и журналисты). И лозунги, и рекламные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слоганы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— тоже свидетельства торжества “ритма” над здравым смыслом.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той же причине едва ли не каждый второй ваш знакомый, по жизни никакого отношения к литературе не имеющий (лишь бы грамоту немного разумел), в определенных житейских ситуациях (объясниться ли надо в любви, поздравить кого-то с праздником, юбилеем, а то и подпустить шпильку оппоненту) садится и начинает рифмовать. Почему ж не довольствуется “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смиренной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прозой”? Спросите — и он вам, скорее всего, внятно ответить не сможет. А дело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опять таки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интуитивном ощущении, что раз зарифмовано — значит, истинно.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(На самом-то деле это, конечно, не более как иллюзия: в неуклюжих стихах для восприимчивого уха фальшь высказывания особенно заметна.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Ну, да это уже другая тема.)</w:t>
      </w:r>
      <w:proofErr w:type="gramEnd"/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Вот почему для Маяковского “ритм” и “гул” — предчувствие не формы, но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коренного смысла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“вытаскивая” оттуда свои слова, он уже тем самым придавал им силу и вес неоспоримой истины. И это еще не все: по мере того, как слова “вытаскивались” и ставились в жестко соединяющий их ритмико-мелодический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ряд, представляемый ими смысл обретал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конкретность и неоспоримость аксиомы.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Сказанным можно объяснить, почему изначальное убеждение Маяковского в “неизбежности крушения старья” связано не с партийными лозунгами или социально-политическими идеями, а с ощущением невыносимости “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мелодизированной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скуки”. И путь его “с небес поэзии” в “коммунизм” начинался с предощущения новых интонационно-ритмических возможностей, с попыток сыграть ноктюрн “на флейте водосточных труб”. И не только начинался: уже зрелым и безоговорочно признанным мастером, обобщая свой творческий опыт в статье (1926 года) “Как делать стихи?”, он проводил резкую черту между собой и другими поэтами, пытавшимися выразить революционные настроения, именно через плоскость интонационно-ритмической организации стиха: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“Безнадежно складывать в 4-стопный амфибрахий,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придуманный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шепотка,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распирающий грохот революции!”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Таким образом, читая стихи Маяковского, особенно самые первые (но уже, по собственной его оценке, “профессиональные, печатаемые”), надо фиксировать внимание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не на отдельных словах, деталях, метафорах, к которым поэт, вышагивая из угла в угол комнатушки-кабинета или вдоль запруженного прохожими тротуара, двигался от первоосновы бытия, ощущаемой им в “ритме” и “гуле”,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наоборот — от слов к “ритму” и “гулу”, пытаясь постигнуть мироощущение поэта.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Багровый и белый отброшен и скомкан,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зеленый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бросали горстями дукаты...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сразу смазал карту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будня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плеснувши краску из стакана;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показал на блюде студня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косые скулы океана...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сошью себе черные штаны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 бархата голоса моего.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Желтую кофту из трех аршин заката.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Невскому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мира, по лощеным полосам его,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профланирую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шагом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Дон-Жуана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фата...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Станете разбираться в словах — запутаетесь в лабиринтах смыслов. А что касается мироощущения — тут ни малейшего повода для вольных толкований: в каждой строчке, в каждом слоге — безотчетная, но и безмерная внутренняя мощь, которая решительно не укладывается в устоявшиеся темпы, ритмы, формы — в устоявшийся порядок жизни. Между прочим, даже под лупой вы не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сыщете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здесь и намека ни на классовую ненависть, ни на жажду социальной справедливости, ни уж тем более на какие-то социальные идеалы — ничего такого, что, по сложившимся представлениям, толкает человека в революцию.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(Напомню еще раз Цветаеву: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“Этот юноша ощущал в себе силу, какую — не знал”.)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 что же это было — физиология? В основе своей, скорее всего, — да: при его-то выдающемся росте, массивной фигуре, силе голоса, при рано осознанной неисчерпаемости творческих потенций. Но если это и физиология, то она постоянно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подпитывалась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подтверждалась нарастающим потоком жизненных впечатлений. Онтологическая несовместимость с устоявшимся, старым миропорядком приобретает все более конкретный социальный смысл.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Хочу напомнить, что такое мироощущение не было исключительным в то время: многие “ключевые” художники и мыслители Европы переживали примерно те же настроения. Ницше, например, которого лишь в начале ХХ века, посмертно, начали воспринимать как философа и зачитывались его трактатами, находя в них ключи к разрешению самых актуальных коллизий времени, признавался: “Я ненавижу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обывательщину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гораздо больше, чем грех”. Шпенглер, из анализа огромного историко-культурного материала выводивший заключение о неизбежности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заката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Untergang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западной цивилизации. Кафка, в мрачных фантасмагориях которого выразилось ощущение муравья, на которого опускается каблук не ведающего о нем прохожего...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Россия отнюдь не была исключением, и, к примеру, Зинаида Гиппиус (кто сравнится с ней в силе неприятия большевистского переворота?) писала в августе 1916 года: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Ведь я на последнем склоне круга...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самое страшное, невыносимое, —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что никто не любит друг друга...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Ну, нельзя же всерьез верить либерально-демократической сказочке о том, что жила, дескать, и благополучно развивалась богобоязненная и трудолюбивая России, а потом пришли плохие большевики-ленинцы и ввергли страну в хаос. В хаос скатывался — в силу внутреннего неустройства! — традиционный мировой порядок.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Маяковский как поэт сформировался в атмосфере, которая (не без участия названных выше авторов) была пронизана ощущением близящегося апокалипсиса. Но если представителей “старого мира” — ту же Гиппиус, например, — неизбежная катастрофа пугала, то для Маяковского она была желанна, ибо обещала обновление. Он изначально ощущал себя не просто причастным силе обновления, но едва ли не главным ее воплощением: “Эй, вы! / Небо! / Снимите шляпу! / Я иду!” Свое противостояние старому миропорядку он сам отчетливо ощущал и не только не пытался сглаживать противоречия, идя на компромисс с буржуазным окружением, но еще и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педалировал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их всеми доступными средствами, не боясь обострять их до конфликта, до скандала: “Пощечина общественному вкусу”, желтая кофта, ну, и стихи, ужаснувшие семьдесят лет спустя Ю.А.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Карабчиевского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своей дразнящей аморальностью (“Я люблю смотреть, как умирают дети” и т.п.).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Потом произошла революция, в грохоте которой он услышал как бы многократно усиленный отзвук собственных настроений.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Рвануло еще в феврале, при минимальном, как известно, участии большевиков. Маяковский присматривался к “временным”: “Пошел с автомобилями к Думе. Влез в кабинет Родзянки. Осмотрел Милюкова. Молчит. Но мне почему-то кажется, что он заикается. Через час надоели”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(“Я сам”)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 же в Октябре “лежащую”, по оценке нынешних историков, власть “подобрали” большевики и заговорили с “массой” уже без заиканий, Маяковский — первым из поэтов — “пошел в Смольный”.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этого момента начался период его творчества, который советское литературоведение оценивало как период зрелости и полного расцвета таланта, а вот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Карабчиевский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назвал периодом “служения злу”. В сущности, речь идет об одном и том же —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союзе поэта с советской властью.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союзе безоговорочном, хотя и далеко не безоблачном.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среде нашей вечно фрондирующей творческой интеллигенции еще с советских времен популярно представление, будто настоящий художник должен быть всегда в оппозиции к власти. Убедительных доказательств этого положения мне не встретилось ни разу. Считается, что они и не нужны — аксиома.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Между тем, если для Маяковского не было вопроса, принимать или не принимать Октябрь, — “Моя революция”, — то с какой стати он должен быть в оппозиции к созданной ею власти? И поэт всей силой своего таланта стал помогать ей в прокламированной ею переделке мира.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Борис Пастернак даже писал в “Охранной грамоте” (1930 год), что “этот человек (Маяковский.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— </w:t>
      </w:r>
      <w:r w:rsidRPr="009D248F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В.Л.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был, собственно, этому гражданству единственным гражданином. Остальные боролись, жертвовали жизнью и созидали или же терпели и недоумевали, но все равно были туземцами истекшей эпохи и, несмотря на разницу, родными по ней земляками. И только у этого новизна времен была климатически в крови”21 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Любопытно сопоставить это суждение со свидетельством одного из тех “туземцев”. Художник Юрий Анненков: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“Мы поверили, что наша борьба за новые формы будет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поддержана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(курсив Анненкова.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— </w:t>
      </w:r>
      <w:r w:rsidRPr="009D248F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В.Л.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революцией социальной”22 . То есть революция воспринимается им как внешний фактор; альянса не получилось — он закономерно уходит в оппозицию. А для Маяковского это означало бы уйти в оппозицию к самому себе.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“Охранной грамоте” эту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сращенность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поэта и эпохи Пастернак еще не оценивает, а лишь выражает ощущение некоего недоумения: “он был странен странностями эпохи”. Четверть века спустя автор уже законченного к тому времени, но еще не опубликованного “Доктора Живаго” оценил те и другие “странности” недвусмысленно: “За вычетом предсмертного и бессмертного документа “Во весь голос”, позднейший Маяковский, начиная с “Мистерии-буфф”, недоступен мне. До меня не доходят эти неуклюже зарифмованные прописи, эта изощренная бессодержательность, эти общие места и избитые истины, изложенные так искусственно, запутанно и неостроумно. Это, на мой взгляд, Маяковский никакой, несуществующий. И удивительно, что никакой Маяковский стал считаться революционным”23 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 же оцените осторожность Пастернака: “недоступен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мне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до меня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доходят”, “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 мой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взгляд”.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 — умница, интеллигент, человек безукоризненной честности — допускал иное мнение. Но толпа внимающих, как водится, нюансам значения не придала, и мысль о губительном для таланта Маяковского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подчинении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поэзии практическим задачам строительства социализма в “литературных кругах” стала расхожей. Когда же социализм рухнул, она превратилась в аксиому.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Между тем профессор Уральского университета А.С. Субботин тонко заметил по поводу этого утверждения Пастернака: “Спор с Маяковским, который Пастернак вел целые десятилетия, был, по сути, спором поэта с самим собой”24 . Выясняя отношения с Маяковским, он, по мысли исследователя, утверждался в собственном понимании сущности поэтического творчества, при том что взгляды их на этот предмет “очень во многом не совпадали”*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.</w:t>
      </w:r>
      <w:proofErr w:type="gramEnd"/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чем именно они не совпадали, едва ли можно сказать лучше, нежели это сделала Марина Цветаева в статье “Эпос и лирика в современной России”, которую я уже не раз здесь цитировал. Собственно, противопоставлению двух поэтов посвящена практически вся статья. Но я приведу из нее лишь одно ключевое положение: “От Пастернака думается. От Маяковского делается”25 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Маяковский и сам в себе ценил и культивировал именно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поэта действия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“Мало того, чтоб давались образцы нового стиха, правила действия словом на толпы революции, — писал он, — надо, чтоб расчет этого действия строился на максимальную помощь своему классу”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(“Как делать стихи?”).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Цветаева — все-таки, пожалуй, безотчетно — отдавала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предпочтение “думающему” Пастернаку, он творчески был ей ближе, но это лишь невнятно сквозит в подтексте ее статьи. А в “открытом тексте” она настаивает: “Я ставлю Пастернака и Маяковского рядом”, ибо “каждый полон до краев, и Россия каждым полна (и дана) до краев, и не только Россия, но и сама поэзия”; то, что является “дай бог единожды в пятидесятилетие, здесь же в одно пятилетие дважды явлено природой: цельное полное чудо поэта”26 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 есть для Цветаевой было самоочевидно право на существование двух творческих позиций — двух ветвей, идущих от самого корня поэзии. У нее хватило широты взгляда, чтоб не сталкивать их в конкурентной борьбе — у них принципиально разные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функции. Важно, что каждая ветвь способна к плодоношению — и та, и другая сумела явить “цельное полное чудо поэта”.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Естественно, что для самого поэта — хоть того, хоть другого — его ветвь главная, и Пастернак не может стать Маяковским, как не может Маяковский — Пастернаком. Естественны поэтому и споры между сторонниками, скажем так, “поэзии духа” и “поэзии действия”, которые идут во все времена: шестидесятники XIX века выбирали между Пушкиным и Некрасовым, шестидесятники века ХХ — между Евтушенко и “тихим” Рубцовым. Но каким бы ни был этот выбор — он никогда не становился окончательным.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мы вот теперь почему-то вдруг решили: Пастернак и только Пастернак.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Впрочем, понятно почему. Дело не столько в том, что Маяковский был поэтом действия, сколько в том, что дело, с которым было неразрывно связано это действие, потерпело уже в наши дни историческое поражение. Логика получается примерно такая: не построили социализма в России — значит, и Маяковский плохой поэт.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Конечно, так прямо никто не говорит — просто объявляются вне поэзии его “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слоганы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для “Окон РОСТА” и рекламы, его газетные стихи на злобу дня (“неуклюже зарифмованные прописи”), безоговорочно зачисляются по ведомству политики поэмы “Владимир Ильич Ленин” и “Хорошо”, объявляются ходульными пьесы “Клоп” и “Баня”, ну, а больше у него вроде ничего и не остается.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Получается, будто бы Маяковский из конъюнктурных соображений примкнул к большевикам — и просчитался.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Маяковский — повторюсь — не “примыкал”, он всегда был “сам”.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 не был “захвачен стихией революции”, поскольку сам был этой стихией. Н.И. Бухарин на первом съезде советских писателей очень точно, на мой взгляд, говорил о форме участия Маяковского в революции: “Угловатый и неловкий, под треск пулеметов гражданской войны, этот рыкающий поэтический лев революции стал отливать строки своих строф, которые сами звучали как стрекот пулеметной стрельбы. Их короткие удары обрушивались как действительные удары, и вся его взволнованная, прерывистая,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короткословная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ритмика, смелая и уверенная, казавшаяся наглой и почти хулиганской грубостью поклонникам и поклонницам классической музыкальной напевности, была в действительности адекватным отражением ритма улицы и площади, своенравной динамики революционного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полухаоса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...”27 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Ему показалось, что большевики занялись перестройкой старого мира, к чему он был предрасположен даже раньше, чем выступил с первыми стихами, — и он стал сотрудничать с большевиками. Так ведь не он же один! — многие талантливые писатели Запада разделяли эту иллюзию. Вы скажете: они были недальновидны. Я думаю иначе: они искренне верили в осуществимость идеи социализма, то есть в возможность создания общества порядочных людей, ибо самую возможность появления порядочных людей они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уже доказали фактом собственного существования. Они сочувствовали идее заявленного социального эксперимента, морально поддерживали экспериментаторов (до поры!), но — издалека.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Маяковский, как говорится, засучив рукава, погрузился в практическую работу. Вы что думаете — он подрабатывал на жизнь в “Окнах РОСТА” и торговой рекламе, как нынешние оголодавшие заложники соцреализма? Нет, он — поэт практического действия — занимался главным делом своей жизни, ибо писал в автобиографии: “Несмотря на поэтическое улюлюканье, считаю “Нигде кроме как в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Моссельпроме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поэзией самой высокой квалификации”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(“Я сам”).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отличие от желтой кофты юного футуриста, это заявление не было рассчитано на эпатаж. Он изначально не полагался, подобно “туземцам истекшей эпохи”, на поддержку со стороны революции — он сам стремился ее поддержать. Поначалу-то был азарт общей работы, а со временем многие “благоразумно” отошли в сторону — и он, упрямо продолжая свою борьбу, все более походил на того кинематографического героя другой эпохи, который исступленно и в одиночку рубил дрова для остывающей паровозной топки...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Отчего иногда побеждают революции?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Оттого, что некая критическая масса людей, побуждаемая кто высокими идеалами, кто неясной мечтой, а в большинстве своем — просто нетерпеливым желанием изменить невыносимые условия жизни, в своем пафосе разрушения существующего порядка вещей заходит так далеко, что перестает считаться с реальностью. Это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примерно то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же самое, как ежели отдельный человек в состоянии сильного аффекта бьет посуду, крушит мебель, а может и поджечь собственный дом.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потом жизнь медленно возвращается — в привычные? нет, точнее сказать: в будничные — берега...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Понимаете ли, голубые города и сады на Марсе — это замечательно. Но нужна еще краюшка хлеба (лучше — с маслом), крыша над головой, да и прочие элементарные блага жизни. И вот этот круг будничных забот — а вовсе не социально-утопические прожекты — диктует свои правила игры, определяет характер формирующегося строя послереволюционной жизни.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Сколь противоречив и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мучителен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бывает этот процесс возвращения из “праздника непослушания” в будни, полные простых, но неизбежных житейских проблем, знает по собственному опыту и нынешний отнюдь еще не пожилой читатель, помнящий энтузиазм и надежды августа 1991 года. Подобное же, только с иными знаками модальности, переживалось и в 20-е годы ушедшего века. И Маяковский чувствовал себя в нэпе, вероятно, примерно так же, как нынешние “демократы первой волны” перед монстром криминально-олигархического капитализма. Слабые паниковали, но Маяковский, не видя иной возможности, пытался подпереть еще не возведенную, но уже рушащуюся социальную конструкцию собственным плечом, видимо, инстинктивно сторонясь парализующей волю мысли о том, что даже богатырскими усилиями отдельного человека нельзя остановить историческую тенденцию. “Я знаю силу слов, я знаю слов набат”, — с этой убежденностью поэт удесятерил усилия, пытаясь набатом слов пробудить угасающий революционный дух своих современников. При этом он менее всего считался с традиционными представлениями о предмете и назначении поэзии — писал для газеты, для плаката, для рекламы.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Вот Ю. Анненков развенчивает Маяковского советских лет, сравнивая его с дореволюционным еще “забавнейшим стихотворцем реклам” дядей Михеем, писавшим: “Как вкусна, дешева и мила //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Абрикосовская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пастила!” Между тем Сергей Третьяков,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соратник Маяковского по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ЛЕФу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оставил любопытные воспоминания о том, сколь требователен (“не шел ни на какие легкие варианты”) и творчески неистощим был Маяковский, когда работал даже над таким “низким жанром”, как стихотворные тексты к плакатам28 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Именно под этим углом зрения следует воспринимать его стихи 1927—1928 годов. Нынешнего читателя, вероятно, в большей их части не устроит слишком прочная привязанность к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напрочь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сегодня забытым и потому совершенно уже не волнующим реалиям давно ушедших лет. Что ж, это и на самом деле чаще всего — не выстраданная в ночных вдохновенных бдениях “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нетленка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а просто рифмованные заметки с газетной полосы.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Маяковский этих лет, по отзыву Андрея Платонова, “ведет огромную “чернорабочую”, прозаическую работу в поэзии, возвышая до уровня искусства ежедневные заботы и занятия людей”.29  Он вмешивается стихом в ход обыденных дел — призывает, разъясняет, увещевает, протестует, язвит, клеймит, разит, высмеивает...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Мог бы писать и обычные — прозаические — газетные заметки или фельетоны, да ведь и на самом деле немало их писал. Однако же отчетливо понимал, что действенность стихотворной строки — по крайней мере, его,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маяковской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строки — многократно сильнее, и потому чаще писал для газеты стихами. Весомость и прицельная точность его слов, плакатная открытость образов и наполненность их тем самым магическим “гулом”, который с первых стихотворных опытов отличал поэзию Маяковского, придавал его газетным выступлениям особую доходчивость, и современники их читали, пожалуй, с тем же душевным соучастием, как полутора десятилетиями позже фронтовые корреспонденции Эренбурга.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Маяковский делал все, что мог, в рамках своей профессии и, казалось, имел полное моральное право тем удовольствоваться, однако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же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 не себя утверждал, даже и не долг отдавал, а миссию исполнял; он — по определению Н. Асеева, “одержимый, безудержный, самоотверженный” — с помощью самых будничных средств делал дело, по масштабам которого даже его титанические усилия оказывались, увы, слишком незначительными. Он, конечно, это чувствовал и потому настойчиво искал способы выйти за грани газетной полосы, еще более увеличить действенность своей словесной работы: расширял свой жанровый диапазон, отыскивал пути к более широкой аудитории. Ради того он снова, как в годы революции, пробовал писать киносценарии (но воплотить их на экране не удалось), сочинил сатирические пьесы “Клоп” и “Баня” — они были с большим успехом поставлены Мейерхольдом, хотя сценическая судьба их тоже была не проста.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Но, пожалуй, самым эффективным средством его воздействия на общественную атмосферу в те годы оказались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поездки по стране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с выступлениями перед массовыми аудиториями.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пытался найти у разных биографов поэта объяснение: зачем он ездил, — нет, не нашел. Всеми эта грань биографии Маяковского принимается как факт, как данность — и не обсуждается. Даже у неизменного “импресарио” П.И.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Лавута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— лишь вполне тривиальные очевидности: “Поездки питали его творчество. Они же прокладывали путь к сердцам читателей”30 . Но точно так же можно было бы сказать и о вояжах любого члена СП СССР по командировкам Бюро пропаганды советской литературы (была такая “кормящая” организация)!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Сам-то он говорил просто: с лекциями и чтением стихов. Ну да, самое для поэта типичное занятие: ездить по городам, чтоб лекции читать!..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Думаю, на самом деле тайна поездок Маяковского была более сложна и драматична: он спорил со временем, пытаясь переломить глубоко тревожившую его социальную тенденцию, и одновременно спорил с самим собой.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“От Пастернака думается.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 Маяковского делается”.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Пастернак в “Охранной грамоте” и позже, споря с Маяковским, думал о себе, о “</w:t>
      </w:r>
      <w:proofErr w:type="spellStart"/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само-событии</w:t>
      </w:r>
      <w:proofErr w:type="spellEnd"/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поэта” (М. Цветаева), а для его вольного или невольного соперника никакого “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само-события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не существовало: “За порогом стихов Маяковского — ничего: только действие”31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;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“в его утилитарности и заключается наивысшая поэтическая сила”32 . И потому в неизбежной (рано или поздно) для любого поэта ситуации самооценки Маяковскому необходимо было сверять пафос своего творчества с теми процессами, с которыми он соотносил действие своих стихов.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Приникая здесь и там к организму огромной страны, вслушиваясь в ее сокровенные звуки и ритмы, — так врач прикладывает стетоскоп к груди и спине пациента, — он пытался ощутить, не остыл ли жар энергии преображения под пеплом отгоревших идеалов, сменившихся мечтой о “канареечном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уютчике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”; пытался обнаружить признаки продолжающегося тектонического процесса, предвосхищенного “гулом” ранних его стихов. </w:t>
      </w:r>
      <w:proofErr w:type="gramEnd"/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том времени дошло до нас много полярно противоположных свидетельств — думаю, нет нужды иллюстрировать это утверждение. Маяковский без колебаний занимает один из полюсов — свидетельствует об успехах социалистического строительства. Нынешним критикам советского режима, которые крепки задним умом, легко обвинить поэта либо в верхоглядстве, либо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сознательном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подыгрывании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властям. Тем более что путешествовал Маяковский с мандатом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Наркомпроса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подписью Луначарского: ну как тут не предположить, что столичному гостю с такими реквизитами местные власти покажут то, что годится для отчета, и не покажут изнанку жизни?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Допустим; но тогда скажите-ка, а чего, собственно, Маяковский не видел, о чем умолчал? Не видел “коммунистов лишь до трех с восьми”? Не “скрипел зубами”, наблюдая, как набирает силу новая бюрократия: “Человек / постепенно / становится кляксой // на огромных / важных / бумажных полях”? Не писал “о </w:t>
      </w:r>
      <w:proofErr w:type="spellStart"/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дряни</w:t>
      </w:r>
      <w:proofErr w:type="spellEnd"/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и “про дрянцо”? Или не замечал, как скудно живут строители “первенцев социалистической индустрии”?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Между прочим, сорок лет спустя, в самом конце 60-х, настоящие баталии развернулись в “бермудском треугольнике” ЦК — Главлит — редакция “Нового мира” вокруг рукописи романа Николая Воронова “Юность в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Железнодольске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(“шестидесятники” хорошо его помнят). Твардовскому удалось-таки добиться публикации романа, но эта локальная победа стала, по свидетельству Алексея Кондратовича, тогдашнего заместителя главного редактора, “началом конца старого “Нового мира”33 . Идеологических стражей шокировала неприкрашенная правда о “великой стройке” (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Железнодольск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— литературный “псевдоним” Магнитогорска).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 ведь у Маяковского эта правда уже была! Ну, не о Магнитогорске, так о Кузнецке — но это все тот же </w:t>
      </w:r>
      <w:proofErr w:type="spellStart"/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Урало-Кузбасс</w:t>
      </w:r>
      <w:proofErr w:type="spellEnd"/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превратившийся вдруг в главный объект и даже символ социалистического строительства после того, как был катастрофически провален план первого года первой пятилетки34 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Свела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промозглость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корчею —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неважный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мокр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уют,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сидят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впотьмах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рабочие,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подмокший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хлеб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жуют...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Ограничусь этим маленьким фрагментом, рассчитывая, что у читателя, который постарше, это хрестоматийное стихотворение еще не выветрилось из памяти целиком.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тот же памятливый читатель мне и возразит: у Маяковского рабочих, сидящих “под старою телегою”, “в грязи”, “впотьмах”, мечтающих о “ситном без пайка”, согревает мысль о том, что “через четыре / года // здесь / будет / город-сад”, а из романа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Воронова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очевидно, что “город-сад” оказался миражем, он не появился ни через четыре, ни через сорок четыре года, в этом разница. (То есть город, конечно, был построен, но чтоб назвать его городом-садом...)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Да, но возвратитесь из конца шестидесятых во вторую половину двадцатых годов: еще ведь ничего не было построено! — ни Кузнецка, ни Магнитки, ни Днепрогэса, ни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Уралмаша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 — будущее рисовалось даже не в планах (первую пятилетку только верстали), а в намерениях, в мечте. Однако это были вовсе не пропагандистские прожекты, рассчитанные на простаков: многие серьезные ученые пошли на сотрудничество с большевиками именно потому, что почувствовали с их стороны живой интерес к самым радикальным своим идеям, вызревшим еще в дореволюционные годы. И даже “не любя пролетариат” (подобно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булгаковскому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профессору Преображенскому), они с неподдельным энтузиазмом занялись воплощением этих идей в проекты общесоюзного масштаба, которые потом провозглашались базой государственной экономической политики.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Возьмите упомянутый </w:t>
      </w:r>
      <w:proofErr w:type="spellStart"/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Урало-Кузбасс</w:t>
      </w:r>
      <w:proofErr w:type="spellEnd"/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Думаю, что зал искренне рукоплескал Сталину, когда тот (в докладе на XVI съезде партии) провозгласил главной задачей ближайших лет строительство Урало-Кузнецкого комбината: идея-то (правда, не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комбината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 всего лишь хозяйственной кооперации, но комбинат — звучит “круче”!) была выдвинута учеными еще в конце XIX века, к ней не раз возвращались потом — даже и в годы гражданской войны.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раньше у государства не было средств на осуществление такого проекта. У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большевиков тоже не было, но вождь сказал, что “нет таких крепостей...” — и они взялись. Что из этого получилось — другой разговор.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Примерно так же обстояли дела с электрификацией, с созданием авиационной, тракторной (читай: танковой), автомобильной промышленности. В общем, захватывало дух, и кто мог тогда с уверенностью утверждать — просто не было оснований для того, — что политика промышленной модернизации, в которой действительно нуждалась страна и за осуществление которой взялись большевики, будет деформирована и во многих отношениях провалена?..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 только в отечественной — в мировой истории бывают мгновения, когда прежние отношения, казалось, сковывавшие творческую энергию человека, ставятся под сомнение, и тогда возможности разума, созидательной работы начинают казаться безграничными. Да, несомненно опасен исторический излом, когда мечта отрывается от реальности, но ведь подобная ситуация породила Ренессанс!.. Потом-то реальность берет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свое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великая революция сменяется термидором, Ренессанс — мистикой барокко, а “город-сад” оказывается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Железнодольском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Железнодольска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Маяковский не дожил, хотя в самые последние годы жизни написал сатирические пьесы “Клоп” и “Баня”, в которых Ю. Анненков усмотрел (едва ли, впрочем, вполне обоснованно) уже откровенно антисоветскую направленность35 . Но до того, изрядно поездив по стране и миру, он успел-таки ощутить возможность — да, пусть хотя бы только возможность! —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иного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мироустройства, основанного не на эксплуатации человека человеком, не на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насилии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 на корысти, а на свободном и радостном содружестве людей труда. Эта мысль вдохновляла его не менее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чем художников Возрождения мысль о достоинстве человека, свободно творящего самого себя. Вот почему поездки по стране столь мощно побуждали его к творчеству.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Любопытна в этом отношении статистика П.И.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Лавута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годе, непосредственно предшествующем визиту Маяковского в Свердловск: “1927 год можно назвать “болдинским” годом Маяковского. Поэт провел вне Москвы 181 день — то есть полгода (из них пять недель за границей), посетил 40 городов и свыше 100 раз выступал (не считая диспутов и литературных вечеров в Москве). Частенько приходилось выступать по два-три раза в день. Каждое выступление требовало огромного напряжения: оно длилось в среднем около трех часов. В том же году он написал 70 стихотворений (из них 4 для детей), 20 статей и очерков, 3 киносценария и, наконец, поэму “Хорошо!”36 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Поскольку упомянута “октябрьская” поэма “Хорошо!”, хочу обратить внимание на то, что она явилась поэтическим синтезом его идейных исканий в годы странствий, но итог этого синтеза вызвал сомнения не только у потомков, умудренных опытом сталинских десятилетий, но и у трезвомыслящих современников поэта. Так, предваряя приезд Маяковского в Свердловск, тогдашний руководитель организации уральских “пролетарских писателей” 22-летний И.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Нович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(будущий крупный литературовед, профессор МГ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Иоа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нн Савельевич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Файнштейн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писал в главной уральской партийной газете о “сложном и извилистом пути”, пройденном Маяковским от “деклассированной богемы “сумеречной” предвоенной России до поэта-энтузиаста Революции”; он признавал “октябрьскую” поэму замечательным итогом этого пути, однако высказывал претензии к 19 главе — дескать, декларативна и неубедительна37 . Ровно неделю спустя местная молодежная газета откликнулась на уже состоявшееся публичное выступление поэта с чтением поэмы “Хорошо!”. Автором корреспонденции был молодой журналист и поэт Сергей Васильев. И у него та же оценка: “Эта поэма Маяковского, несмотря на то, что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некоторые места (гл. 19) не совсем убедительны и художественны, все же имеет большое значение в нашем культурном строительстве”.38 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Молодежная газета вторит партийной — это понятно, так всегда бывало. Но обычно в подобных случаях совпадала тональность, аргументы же каждый искал свои. А тут оба ценителя “совпали” в отношении к конкретному фрагменту текста — значит, с какой-то “идеологически выверенной” позиции слабость его была несомненна? Так что же это за пресловутая 19-я глава, не поглянувшаяся строгим свердловским судьям? Если не помните, то ни за что и не догадаетесь. Потому что это как раз самый популярный впоследствии, заучиваемый в школе наизусть и растащенный на афоризмы финал поэмы. Да-да, тот самый: “Я / земной шар // чуть не весь / обошел, — // и жизнь / хороша, и жить / хорошо...” Выходит, даже двадцатилетним энтузиастам бросилось в глаза, что поэт приукрашивает итоги десяти послеоктябрьских лет? Скорее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всего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дело было иначе. Вряд ли комсомольского задора и юношеского максимализма свердловских критиков было бы достаточно для того, чтоб решиться оспорить точку зрения официально поддержанного поэта, да еще по такому политически острому вопросу. Нет, скорее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всего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они бдительно усмотрели в стихах поэта отступление от установок сверху. Ведь впервые поэма, с ее бравурной концовкой, была публично прочитана Маяковским в Москве в конце октября 1927 года, а чуть больше месяца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спустя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начале декабря, Сталин в докладе на партийном съезде предостерег свою паству от чрезмерного оптимизма в оценке итогов пройденного пути. Дескать, да, итоги и достижения в области хозяйственного строительства значительны, но: “Это не значит, что у нас все обстоит благополучно в этой области. Нет, товарищи, у нас далеко не все обстоит благополучно”39 . Конечно, поэму Маяковского он при этом отнюдь не имел в виду, но в том и заключалась “политическая грамотность”, чтоб по намекам улавливать суть момента…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Однако соотносить мажорный поэтический акафист в честь не столько предвосхищаемой, сколько страстно желаемой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новой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жизни — это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примерно то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же самое, что по бодрой песенке “Эй, вратарь, готовься к бою!” судить о готовности российской сборной к мировому футбольному чемпионату. Я категорически не согласен, будто звонкие стихи финала поэмы “Хорошо!” насильственно внедрены в сознание почитателей поэта партийным агитпропом: строки чеканны, звучны, богаты каламбурами и озорными рифмами. Конечно же, это один из шедевров Маяковского, а шедевры не вымучиваются под давлением необходимости — таким “гулом” отзывалось в поэте предчувствие новых социальных перспектив.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 с этим-то “гулом” в душе Маяковский в ходе очередной своей поездки по стране и направился в Свердловск.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Позади у поэта уже осталось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больше сорока городов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формально наш город был для него лишь очередной точкой маршрута — плановой остановкой на пути из Казани в Пермь.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Некоторые авторы, писавшие о посещении Маяковским Свердловска, делали акцент на его якобы давних и прочных литературных связях с городом, предвосхитивших приезд. Вспомнили про Б.Ф. Малкина, с которым у поэта были дружеские отношения. В прошлом видный революционер, он в годы гражданской войны руководил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Центропечатью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был вхож к Ленину, а в начале 20-х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его то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ли командировали, то ли сослали в Екатеринбург из Москвы. Вспомнили про ряд публикаций Маяковского в свердловском журнале “Товарищ Терентий” и в газете “Уральский рабочий”40 . Все это само по себе очень любопытно, но — не о том.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Историк литературы Ю.А. Мешков, обратившись к архивам, установил, что Малкин уехал из Екатеринбурга значительно раньше того, как здесь появились первые публикации Маяковского, и что организовывал эти публикации совсем другой человек41 .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К тому же, добавлю от себя, вся программа пребывания поэта в Свердловске в январе 1928 года не дает ни малейших поводов предположить, что у него самого с остановкой в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этом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городе были связаны какие-то особые ожидания. Не встречался он тут со старыми знакомыми, не посещал издательства.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Тем не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менее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получилось так, что Свердловск стал заметной вехой на пути поэта.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Причем не столько в человеческом, сколько именно в творческом плане.</w:t>
      </w:r>
      <w:proofErr w:type="gramEnd"/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подойти к этой теме лучше несколько издалека.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Свердловск поэт приехал со свежим, перед самой поездкой на Урал завершенным стихотворением —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“Три тысячи и три сестры”.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 успел уже опубликовать его в “Ленинградской правде” (21 января 1928 г.), но, видимо, попросили журналисты при первой встрече что-то для “Уральского рабочего” — и он, не имея с собой экземпляра рукописи, записал его по памяти, с небольшими отклонениями от первоначального варианта. В таком виде оно и появилось в номере газеты от 29 января, то есть еще до отъезда Маяковского в Пермь.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Стихотворение это мало кто помнит сейчас — разве что многократно растиражированные строки из него: “Москва белокаменная, / Москва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камнекрасная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// всегда / была мне / мила и прекрасна”. Однако смысл его заключался не в привычном для советской пропаганды восхвалении столицы, а даже, если хотите, совсем наоборот: “Пиджак Москвы / для Союза узок”. И вот к чему так говорилось: “И вижу я — / за столицей столица // растет / из безмерной силы Союза”. Это не случайно осенившая поэта мысль: тема провинции, прорастающей самобытной культурой, в это время особо его занимала. В конце 1927 года он совершил очередную поездку, в маршрут которой, кроме ряда крупных городов юга России, попали Харьков (тогдашняя столица Украины), Баку, Тифлис. Свои впечатления поэт обобщил в газетном очерке “Рожденные столицы”, опубликованном все той же “Ленинградской правдой” на другой день после стихотворения “Три тысячи и три сестры”. Пафос той публикации был — удивление стремительному росту культурного потенциала новых советских столиц.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 вот, Свердловск начала 1928 года фактически тоже был одной из новых советских столиц, вырастающих из вчерашней провинции.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декабря 1923 года, будучи еще Екатеринбургом, город получил статус административного центра огромной Уральской области, занимавшей территорию нынешних Свердловской, Пермской, Челябинской, Курганской и Тюменской областей — по площади чуть ли не в два с половиной раза больше Украины и обеих республик Закавказья, вместе взятых (по количеству населения и промышленному потенциалу много, конечно, им уступая)!. Спустя без малого год — в ноябре 1924-го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— город был переименован, но вовсе не затем (как многие нынче считают), чтоб побыстрее вытравить из сознания жителей память о прошлом, а как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чтобы подчеркнуть радикальность перелома в его судьбе.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одно дело — назвать город столицей, и совсем другое — перестроить его сообразно новым функциям. Понадобилось три-четыре года, чтоб наладить более или менее прочные деловые связи между вновь учрежденным административным центром и обширными регионами, сформировать ясное представление о потребностях города, вытекающих из его новой роли, а также накопить силы и средства для соответствующей реконструкции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городского хозяйства. Реальное превращение уездного Екатеринбурга в столичный Свердловск началось фактически лишь в 1927 году.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После этого Свердло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вск пр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одолжал оставаться официальной столицей Урала еще около семи лет.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1934 году гигантскую область все же разукрупнили, при этом надобность в некоторых столичных учреждениях — по крайней мере, того масштаба, на который они первоначально рассчитывались, — автоматически отпала; строительство зданий, спроектированных для их размещения, было заморожено, а наиболее амбициозные архитектурные проекты, к которым не успели подступиться, — те и вовсе остались на бумаге. </w:t>
      </w:r>
      <w:proofErr w:type="gramEnd"/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даже и того, что успели создать и построить в Свердловске как уральской столице за столь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короткий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строк, хватило городу, чтобы войти в число самых крупных и благоустроенных городов страны.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Именно тогда был основан Уральский научный центр АН СССР, учреждены театры столичного уровня — драматический, музыкальной комедии, юного зрителя, — созданы консерватория, филармония, а еще построен городской водопровод (представьте, до 1928 года его не было!), пущен трамвай; почти в три раза (!) увеличилось население.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тогда же в разных местах — в пределах нынешнего городского центра — были построены целые ансамбли зданий, благодаря которым, по преимуществу, и сегодняшний Екатеринбург интересен приезжим своей архитектурой, ибо слывет заповедником советского конструктивизма мирового значения.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вот парадокс: практически ничего этого Маяковский видеть тогда не мог! Он застал процесс реконструкции города в той стадии, когда перемены уже начались, даже обозначились их масштабы, однако практически ничего из того, что я сейчас перечислил, реально еще не существовало.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Вот любопытное тому подтверждение. В начале января 1928 года,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преддверии приезда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Маяковского (но вне связи с ним), газета “Уральский рабочий” в нескольких номерах опубликовала небольшой цикл статей чиновника из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горкомхоза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В. Островского о состоянии городского хозяйства.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 них, в частности, можно узнать, что в то время “из 647 гектаров общей площади улиц, проездов и площадей Свердловска замощено только 37 гектаров, т.е. всего 6 процентов” (то есть знаменитые екатеринбургские осенние и весенние грязи, поражавшие воображение приезжих, были еще не искоренены), что заканчивается строительство водопровода и еще “заканчивается строительство трех крупных небоскребов, которых не постыдились бы и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наиболее благоустроенные города Европы”42 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Сообщение о “небоскребах” особенно интригует: что именно автор публикации имел в виду? 11-этажный “дом чекистов” в начале нынешней улицы 8 Марта, долгое время остававшийся самым высоким зданием города, построили позже, уже в 30-х, значит — не он. Что ж тогда?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Ну, хотя бы один из трех “небоскребов” можно назвать с уверенностью, не углубляясь в архивные изыскания: это, конечно же, и по сей день хорошо известный горожанам жилой дом по адресу Ленина, 5, в прошлом — “четвертый дом горсовета”. Это действительно большой, на целый квартал, многоквартирный жилой дом, высотою, однако, не поражающий: в нем всего пять этажей.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Другие свердловские “небоскребы” были в том же духе — ничего более масштабного в те годы у нас еще не строилось.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Так что же впечатлило Маяковского?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Несомненно, прежде всего —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предощущение великих перемен,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которые уже начались.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год десятилетия со дня смерти поэта известный свердловский журналист Иван Федорович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Егармин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(почему-то спрятавшийся в тот раз под псевдонимом И. Кленовский43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)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вспоминал на страницах “Уральского рабочего” о том, как сопровождал Маяковского из редакции газеты (где он встречался с рабкорами) в горный институт, где его ждали тоже для выступления. “Мы шли вечером по улице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Вайнера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изрытой глубокими траншеями для прокладки водопровода. Пробираясь сквозь ухабы и рвы и добродушно чертыхаясь, Владимир Владимирович говорил: — Черт знает, что делается! Все улицы изрыты, не город, а строительная площадка”44 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Эту фразу, походя брошенную Маяковским случайному спутнику, потом цитировали все, кто писал о посещении поэтом столицы Урала.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Ему за пять свердловских дней вообще пришлось довольно много ходить по городу пешком (несмотря на мороз градусов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тридцать): во-первых, везде было — недалеко, во-вторых, из-за траншей проехать по тем маршрутам чаще всего было бы просто невозможно. Добавьте к тому, что строители водопровода торопились — работали днем и ночью, жгли костры; звон металла, грохот камнедробилок и бетономешалок, отблески пламени, густые клубы дыма и морозного пара усиливали эмоциональное воздействие.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“Индустриальный пейзаж” впечатлял и сам по себе, однако еще более сильное впечатление он производил оттого, что накладывался на определенный эмоциональный фон.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Ну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вот хотя бы такая деталь. Все, кто интересовался приездом Маяковского в Свердловск, хорошо помнят рассказ П.И.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Лавута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том, как он недели за три до намеченных выступлений поэта побывал в уральской столице, чтоб решить организационные дела. Поначалу он столкнулся с неудачей: ему фактически отказали предоставить зал Делового клуба, предъявив неприемлемые условия. Так бы, наверно, с этим залом ничего и не вышло, если бы в коридоре клуба Павел Ильич случайно не встретил Луначарского. Заведующий клубом увидел, как нарком дружески беседует с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Лавутом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вопрос о зале для Маяковского был тут же решен самым благополучным образом. Поэт потом прокомментировал: “Нам повезло на подхалима!”45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 Н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почему-то он не сказал, что повезло на Луначарского — будто это в порядке вещей, что наркомы вот так запросто ходят по коридорам провинциальных клубов.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Между тем появление Луначарского в тот день и в том месте само по себе было симптоматично: как раз в тот вечер, когда он так удачно повстречался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Лавуту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Анатолий Васильевич должен был выступить перед городской публикой в зале Делового клуба с докладом “Христианство и коммунизм”46 . Однако он приехал в город не на “гастроли”, а по важному делу: накануне в уральской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столице открылся второй областной съезд по народному образованию, событие это для огромного региона было весьма неординарным, так что нарком счел нужным не только сюда приехать, но и выступить с докладом. Доклад был опубликован в областной партийной газете47 , в нем шла речь о ближайших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перспективах развития образования в стране, совершающей культурную революцию, и можно предположить, что он производил на слушателей и читателей впечатление не меньшее, чем “небоскребы” новых жилых домов.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не только Луначарский произвел впечатление на город, но и город, в свою очередь, произвел сильное впечатление на Луначарского. Уже после его отъезда в областной газете появилась статья наркома “Город в лесах”. В ней, между прочим, есть восторженный отзыв о том самом Деловом клубе, где он выступал (а потом и Маяковский). Нарком оценил и великолепное внутреннее убранство, и “комфортабельную” внешность, а более того — умение руководства вести дело: “Уральские товарищи — люди расчетливые, их Деловой клуб обходится без всякой субсидии и очень недурно обходится”48 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Вообще, перелистав свердловские газеты того времени, я внятно ощутил напор событий, связанных с утверждением новых идеалов, нового стиля жизни и страны в целом, и города, становящегося одной из советских столиц, в частности. Только что отшумели юбилейные торжества по поводу 10-й годовщины Октября; обсуждаются итоги XV съезда ВК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П(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б); летчик Козлов совершает зимний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агитполет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Москвы до Урала; принимается подписка на журнал “Новый ЛЕФ”; на постройку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Уралмаша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отпущены первые деньги; идет борьба за освобождение немецкого антифашиста Макса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Гельца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берлинской тюрьмы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К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 бы вы ко всем этим делам сегодня ни относились, для того времени это были явные признаки приобщения вчерашней российской глубинки к заботам и ритмам страны и мира. А это и есть первый шаг по пути от провинции к столице — начало процесса, который так занимал Маяковского в то время.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Случилось так, что в один из свердловских дней, а именно 27 января, Маяковский побывал в гостях у председателя исполкома областного Совета А.И. Парамонова: прельстился обещанной экзотикой — пирожками с медвежатиной. За обедом он спросил хозяина: что, дескать, сейчас представляет собою город? Свой ответ поэту Анатолий Иванович пересказывал впоследствии заинтересованным собеседникам не раз, так что он дошел до нас в разных редакциях. Однако смысл везде примерно одинаков: “А ничего не представляет. То, что вы видели, — вчерашний день, а главное для города — это его завтра. Для того и работаем”.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Эта фраза невзначай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наложилась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впечатления, вывезенные поэтом из недавнего путешествия по южным столицам, выявила глубинный смысл совсем свежих — свердловских — впечатлений и как бы окольцевала зреющий замысел стихотворения, выражающего самую суть перемен, которые он ожидал увидеть в своих поездках и здесь, в уральской столице, увидел так наглядно, как нигде в другом месте.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Вот почему фантастически быстро написалось у него стихотворение “Екатеринбург — Свердловск”: можно сказать, в один присест. Просидев, наверно, часа два (больше по раскладу установленных дел не получается) у Парамонова, Маяковский отправился в театр “Пролеткульт”, гастролировавший в городе, (пригласил режиссер Марголин), после спектакля встретился еще с молодыми артистами этой труппы и, очевидно, довольно поздно возвратился в свой гостиничный номер. Сколько же у него оставалось времени вечером для работы над стихотворением — два, три часа? Конечно, этого сегодня не установить. Однако точно известно, что утром продолжить работу над стихотворением он не мог: его буквально с постели поднял А.И. Парамонов, чтоб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повезти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… Но об этом чуть позже. А утром следующего дня — 29 января — стихотворение уже появилось на “Литературной странице” газеты “Уральский рабочий”. Рядом с упомянутым раньше стихотворением “Три тысячи и три сестры” и рисунком художника Н.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Белянина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“Даешь изящную жизнь!” — своеобразным анонсом к выступлению-диспуту, запланированному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на вечер того же дня в Деловом клубе. Маяковский предстает на нем этаким громилой, не поймешь: то ли дружеский шарж, то ли злая карикатура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Н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это так, к слову.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 шедеврам Маяковского это торопливо написанное стихотворение я бы не отнес. Едва ли не половина его — беглый и весьма поверхностный очерк истории города, написанный, к тому же, “с классовых позиций”: “Под Екатеринбургом / рыли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каратики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// вгрызались / в мерзлые / породы и руды — // чтоб на грудях / коронованной Катьки // переливались / изумруды. // &lt;…&gt; Порол Пепеляев. // Свирепствовал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Гайда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// Орлом / клевался / верховный Колчак” и т.п. Есть в нем, конечно, неожиданные и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по-маяковски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сильные метафоры: “Просыпали / в ночь /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расчернее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могилы //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звезды-табачишко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из неба кисета”; есть выразительные детали с натуры. Однако не на этих частностях держится стихотворение — впечатляет его стержневая мысль: вместо прежнего Екатеринбурга — “новый город: / работник и воин”; “как будто / у города / нету / “сегодня”, // а только — / “завтра” / и “вчера” (в точности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подсказе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А.И. Парамонова!). И чеканная концовка, и по форме, и по духу, я бы сказал, — вполне на уровне 19-й главы поэмы “Хорошо!” и вступления к поэме “Во весь голос”: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этого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города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нету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традиций,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бульвара,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дворца,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фонтана и неги.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 нас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глазах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городище родится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 воли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Урала,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труда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энергии!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Пожалуй, эту формулу можно признать мировоззренческим стержнем впечатлений Маяковского об уральской столице, даже и более того — всех его впечатлений от поездок по новым советским столицам, по стране, вступающей на путь коренных преобразований. Ощутив в себе этот стержень, постигнув, другими словами, глубинную суть перемен, поэт обретает прочную душевную опору, ясность взгляда, уверенность в перспективе. Словом, преодолевает в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себе то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тревожное настроение, которое погнало его в дорогу, пробудило “охоту к перемене мест”. Вот эта моральная “свердловская подпитка” способствовала написанию стихотворения, может быть, самого жизнеутверждающего во всем его творчестве.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Гимн простым радостям жизни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так, пожалуй, можно определить “Рассказ литейщика Ивана Козырева о вселении в новую квартиру”. Это, конечно, самое известное из стихотворений свердловского цикла; мало того — оно, пожалуй, по праву входит в первую десятку стихотворений Маяковского, известных всем и каждому.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популярности “Литейщика Козырева” можно повторить примерно то же, что я сказал о 19-й главе “октябрьской” поэмы: причина ее не в том, что агитпроп “насаждал” его, как картошку, — просто стихотворение написано так ясно, прозрачно, в такой игровой, несколько даже озорной и в то же время добродушной манере, что невольно ложится на душу, запоминается, как песня Дунаевского или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Пахмутовой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Тот факт, что стихотворение писалось в Свердловске, сомнений не вызывает: первый черновик его находится в той же записной книжке, что и другие “свердловские” стихотворения, под ним даже время и место указаны: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Свердловск, 28 января 1928 г.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существует (даже и до сих пор дожила) легенда, будто и жизненная основа его — локальная, свердловская. Ее творцом, пожалуй, можно признать И.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Кленовского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(он же И.Ф.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Егармин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написавшего в газетной заметке к десятилетию со дня смерти поэта: “В дни пребывания В.В. Маяковского в Свердловске по ул. Ленина заселяли вновь выстроенный дом (теперь 4-й дом горсовета). Рабочие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Верх-Исетского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завода переезжали из маленьких екатеринбургских хибарок в новые, светлые и просторные квартиры. Поэт не прошел мимо этого простого и будничного факта. Он побывал в квартирах рабочих, беседовал с ними и затем написал известное стихотворение…”49 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Краевед А.Р.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Пудваль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пытавшийся найти подтверждение этой легенде, с пристрастием допросил (уже в пятидесятых годах) ее творца, перелопатил архивы и со стопроцентной достоверностью установил, что в ее основе лежит чистый вымысел. К концу января 1928 года “четвертый дом горсовета” был еще не достроен и потому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заселяться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увы, не мог. В “первом доме горсовета” (Ленина, 36), который был заселен, не было ванн. Сам Иван Федорович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поэта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 к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какому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дому не водил и никого другого, кто бы мог водить, не назвал. К тому же и литейщика Ивана Козырева, несмотря на немалые усилия, предпринятые Анатолием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Руфимовичем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 анналах города отыскать не удалось50 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Между тем и П.И.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Лавут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засвидетельствовал, что замысел стихотворения зародился у поэта до приезда в Свердловск: ванна, оказывается, поразила его в квартире, купленной им для матери и сестер в новом кооперативном доме Трехгорной мануфактуры (то есть в Москве). “Это у всех рабочих квартиры с ванной?” — спросил он тогда. Легенду И.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Кленовского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Лавут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отверг вовсе, но и не подтвердил, упомянув, что поэт побывал “в хорошем общежитии и в новых домах, куда вселялись рабочие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Верхне-Исетского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завода”51 , не уточнив, однако, адреса: Маяковского во время таких визитов он не сопровождал.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Честно говоря, я никак не могу вообразить себе картину, чтобы Маяковский шел-шел по улице (один!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Ибо о сопровождавших что-то в памяти города сохранилось бы), и вдруг вот так запросто завернул в какую-то квартиру.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“В поисках жизненного материала”…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Впрочем, и сам вопрос о прототипах в данном случае меня как-то совершенно не волнует: ему — что, непременно надо было взглянуть на свердловскую ванну, чтоб написать ее “портрет”?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Мне кажется гораздо более правдоподобным другой механизм рождения сюжета: зародыш идеи (возможно, на самом деле возникший как раз в момент посещения дома для рабочих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Трехгорки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тихо брезжил где-то в подсознании, но и облик “не города, а строительной площадки”, и самый дух обновления, который здесь в ту пору так сильно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ощущался, подтолкнули его творческое воображение.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вдруг в этой ванне для рабочего сфокусировалась для Маяковского та самая идея, которая столь бравурно и все же несколько отвлеченно звучала в финале поэмы “Хорошо!” Ванна, в которой грязь “десятилетнего стажа” сходит “корою с дерева, / чуть не лыком”, не теряя бытовой достоверности, легко превращается в символ: “Как будто / пришел / к социализму в гости”.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Океан через каплю воды — это ведь и есть главный закон искусства!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Неожиданная простота найденной здесь формы воплощения сложного замысла заставляет вспомнить Пастернака: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родстве со всем, что есть,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уверясь</w:t>
      </w:r>
      <w:proofErr w:type="spellEnd"/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знаясь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будущим в быту,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Нельзя не впасть к концу, как в ересь,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неслыханную простоту.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думаю, “неслыханная простота” решения так обрадовала самого поэта, что в одной из публикаций он даже называл стихотворение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</w:t>
      </w:r>
      <w:proofErr w:type="spellStart"/>
      <w:proofErr w:type="gramStart"/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Хол</w:t>
      </w:r>
      <w:proofErr w:type="spellEnd"/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.” и</w:t>
      </w:r>
      <w:proofErr w:type="gramEnd"/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“гор.”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 есть попытался акцентировать читательское внимание вот на этом “свертывании” вселенной в ядре. Но все же название, которое пришло сразу и с незначительной поправкой (вначале было: “о вселении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его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”) укоренилось, представляется более удачным: оно объясняет интонацию и лексику стихотворения, цементирует его образный строй, позволяет поднять частную картинку быта на уровень мировоззрения.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Поразительна, однако, своей резкостью и необоснованностью оценка этого стихотворения русским парижанином Юрием Анненковым: “Новая поэма воспевает строительный триумф пролетарского рая и называется очень поэтично: “Рассказ литейщика Ивана Козырева о вселении в новую квартиру”. Цитировать эти стихи мне не только неприятно, но и больно”. Но цитировать все же приходится, потому что каких-нибудь концептуальных соображений о невозможности такой эстетики у Анненкова нет. Однако цитаты тоже ровным счетом ничего не доказывают, кроме радикального расхождения позиций автора и его критика. Это обстоятельство невольно подчеркивается следующей фразой: “До такой высоты вдохновения во Франции не дошел ни один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Превер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“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декадентствующий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прогрессист”. Не дошел великий Жак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Превер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 Что ж, неплохой комплимент Маяковскому. Ага, вот и содержательный аргумент: “Квартирами с ванными комнатами располагали в СССР только всякого рода Хрущевы и Эренбурги. Литейщики Козыревы живут по три, по четыре семьи в одной маленькой квартирке, по три, по четыре человека в комнате. Что касается ванных комнат…” Многозначительная пауза52 . Читатель сам может поразмышлять над основательностью таких аргументов, а я процитировал рассуждение Ю. Анненкова лишь затем, чтоб показать, как просто и непринужденно в спорах о Маяковском эстетическая оценка подменяется поверхностным (к тому ж и некомпетентным) политическим суждением…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Однако, строго говоря, и позиция Маяковского в стихотворении о литейщике Козыреве отнюдь не безгрешна. Конечно, читатель — современник поэта тоже должен был спотыкаться на этой ванне для рабочего (и лишь пресловутые “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хрущевки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 — знать бы Ю. Анненкову — сделали этот сюжет более правдоподобным). Но дело даже не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этом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поэт, не списывавший картинки с натуры, а вслушивавшийся в “гулы” истории, наверно, должен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был не только обрадоваться “неслыханной простоте” формы, но и испытать некую тревогу по поводу невольного упрощения темы. В частности, по поводу того, что гимн простым радостям жизни, хотите не хотите, вступал в противоречие с неприятием обывательской психологии, сквозящей во многих стихах Маяковского тех лет. Как-то не очень связывались концы с концами.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Возможно, поэтому, хотя стихотворение сложилось практически сразу — рабочая правка незначительна и не содержит радикального уточнения смысла, — публикация стихотворения несколько задержалась: оно появилось в “Правде” лишь 18 февраля. А может, дело в том, что — в “Правде”? Серьезная была газета…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Гораздо более очевидные мировоззренческие трудности пришлось ему испытать с третьим стихотворением свердловского цикла — “Император”.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Зерно этого замысла можно обнаружить в стихотворении “Екатеринбург — Свердловск”. Я имею в виду пассажи про изумруды для “коронованной Катьки” и особенно про то, как “разослала / октябрьская ломка // к чертям / орлов Екатерины // и к богу — / Екатерины / потомка”. Выглядят они там, конечно, поверхностными, необязательными, а сегодня и просто циничными, но соответствовали тональности того времени.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появились они в стихотворении, несомненно, под свежим и, так сказать, до конца еще не переваренным впечатлением от разговора с А.И. Парамоновым, который, конечно же, не преминул рассказать московскому гостю и про то, что на плотине городского пруда стояли бюсты Петра и Екатерины, а после революции их сбросили с постаментов, и про то, что Николая II расстреляли в Екатеринбурге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тайно захоронили близ деревни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Коптяки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Последний факт сильно “зацепил” Маяковского: это было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зерно, упавшее на подготовленную почву.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Все-таки, хоть он и называл себя “агитатором, горланом-главарем”, но прежде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всего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 поэтом, особо восприимчивым не столько к логике, сколько к “гулу” истории. Его как художника не мог оставить равнодушным разительный контраст, настоящая пропасть, между былым всевластием и внешними атрибутами величия — и обретенным ничтожеством. И все в рамках одной человеческой судьбы! Эта тема волновала еще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Софокла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(вспомните хотя бы его царя Эдипа), Шекспира (“Истлевшим Цезарем от стужи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З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аделывают дом снаружи; / Пред кем весь мир лежал в пыли — / Торчит затычкою в щели”), ей отдали дань отечественные гении Пушкин и Лермонтов, которых волновал образ Наполеона, закончившего жизнь на острове святой Елены.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силу ряда причин для Маяковского традиционная тема обрела личный смысл и особую остроту. Во-первых, Николай II не был отдален от него толщей времени — как, скажем, Цезарь или Наполеон; его “подданным” он еще недавно сам числился, даже однажды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довелось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увидеть его воочию проезжающим в сопровождении кортежа по Тверской — запечатлелось в памяти. Во-вторых, катастрофа, постигшая последнего российского императора, явилась не капризом слепой и безликой судьбы, но прямым следствием революции, к которой поэт, как мы видели, не “примкнул”, а изначально с ней был генетически связан. То есть он мог отчасти и себя считать вершителем судьбы российского самодержца. Только стоило ли этим гордиться?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Читатель, склоненный на свою сторону Ю.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Карабчиевским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может усомниться в том, что такой вопрос вообще мог встать перед Маяковским. Но: “Маяковский насквозь человечен”, — утверждает Цветаева, толкуя, однако, это определение не совсем так, как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принято в обиходе. Не “гуманный”, “внимательный”, “отзывчивый” (хотя многие, кто был к нему близок, находили в нем и эти качества), а аккумулирующий в себе и потому многократно усиливающий (“Гулливер среди лилипутов”) нормальные человеческие чувства: “Глазомер масс в ненависти и глазомер </w:t>
      </w:r>
      <w:r w:rsidRPr="009D248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всей массы Маяковского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любви”.53  “Человечный” в этом смысле Маяковский мог не любить Достоевского, но не мог проигнорировать вопрос о цене коллективного “счастья” (помните — про “слезу ребенка”?). Да ведь это же вопрос не только “метафизики”: любой нормальный человек по повседневному своему опыту знает: когда спадает ожесточение боя, у победителя нередко пробуждается сочувствие к поверженному врагу. Вот это — по-человечески.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 что кровавые события гражданской войны и расправа над царской семьей должны были возбуждать у поэта острые, хотя и, думаю, достаточно смутные, неоднозначные переживания. Только этим, на мой взгляд, и можно объяснить желание Маяковского непременно побывать на месте захоронения царя. Прагматичный Парамонов вроде бы пытался его отговаривать: это, мол, не близко, на дворе мороз, в лесу бездорожье, да и вообще — какой в том смысл? Но Маяковский настаивал: дескать, я — поэт, мне это для работы нужно. И Парамонов уступил: позвонил в исполком и распорядился подготовить на утро пару лошадей. (Вот затем-то и пришлось Маяковскому утром следующего дня пораньше встать.)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том, как они ездили на то место, написано немало и вроде бы детально, но детали не всегда кажутся достоверными. А.Р.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Пудваль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живописует роскошный морозный день: “Провода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закуржавились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круто провисли под тяжестью игольчатой бахромы. Деревья казались сказочными: сосны будто постанывали под тяжелым снежным малахаем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&lt;…&gt; И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 вокруг было чисто, ясно и бодро”.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Пудвалю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надо бы верить: он ведь сам расспрашивал А.И. Парамонова об этой поездке. Но как не верить Маяковскому, который рисовал совсем другую картину: “На всю Сибирь, / на весь Урал // метельная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мура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”; “Вселенную / снегом заволокло. // Ни зги не видать — /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на зло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С другой стороны, у Маяковского — “у корня, / под кедром, / дорога, // а в ней — / император зарыт”. Какой кедр?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 и отродясь не было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том месте кедров! Опять же, точно ли они вышли на то место? Одному собеседнику Парамонов рассказывал: “Шли по волчьим следам. В урочище покружил немного, но ту поляну со старой шахтой и березами с моими отметинами нашел. Пимами снег разгреб. Разрыл — уголь. Значит, здесь”54 . Сейчас-то точно известно, что рядом с ныне печально знаменитой шахтой — Ганиной ямой — никто не был зарыт. Да и трудно поверить, чтобы можно было валенком раскопать январский снег в уральском лесу и найти под ним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костровище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десятилетней давности. Так что, возможно, ближе к истине другой собеседник Анатолия Ивановича (увы, умершего в 1970 году), который утверждает: “Место захоронения императора в тот день так и не удалось показать Маяковскому”55 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впрочем, так ли уж это важно: нашел в тот раз Парамонов место захоронения или не нашел? Да и знал ли он достаточно достоверно его сам — ведь в захоронении он не участвовал, располагал сведениями из чужих рук.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Между тем даже и сегодня, когда останки императорской семьи будто бы извлечены (не из шахты, правда, не из-под кедра, а из болотной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бочажины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Поросенковом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логу — километра за четыре от той шахты) и с почестями похоронены в фамильной усыпальнице Романовых, в возвратившей свое исконное имя бывшей столице Российской империи, — даже и сегодня, повторяю, нет однозначного мнения: те ли это останки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другие, подложные.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Даже церковь ведь не признала их подлинными и, канонизировав казненных, построила в их память монастырь в другом месте — у Ганиной ямы, ибо возле нее в свое время были найдены достоверные следы попытки уничтожения трупов именно царской семьи.</w:t>
      </w:r>
      <w:proofErr w:type="gramEnd"/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Важно, я думаю, другое: поездка в лес (тем более вот в такой день — морозный, вьюжный, непроглядный) позволила Маяковскому пережить сильное чувство, резко контрастирующее с впечатлением пятнадцатилетней давности, когда он в Москве, на Тверской, увидел пышный императорский кортеж.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Вот этот контраст и обозначил контуры подспудно зревшего в нем замысла (след которого, как мы видели, обнаруживается и в стихотворении “Екатеринбург — Свердловск”). На этом контрасте построено стихотворение “Император” — третье из свердловского цикла.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Ах, какая же уверенность руки мастера, какая узнаваемость поэтического почерка ощущается в первой его части! Внимательный к слову читатель заметит тонкую игру красок с первых же строк. “Помню — / то ли пасха, / то ли — / рождество…” — да ведь эта нарочитая небрежность памяти резко снижает в восприятии читателя значимость торжества, которое “вымыто / и насухо // расчищено” (тоже, между прочим, метонимия со смыслом: торжество-то организованное). А обратите-ка внимание на демонстративное рвение “низших чинов”: “Приставов / глазами / едят городовые: // — Ваше благородие, / арестовать?” Кстати, тут возникает (думаю, не случайная!) ассоциация с “Бунтом в Ватикане” Алексея Толстого: “Затрубили тотчас трубы, // В войске вспыхнул жар сугубый, // Так и смотрят все, кому бы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// Д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ать прикладом в зубы”. Маяковский любил реминисценции, умел ими играть, и здесь это у него не эксплуатация чужой находки, а расчетливое использование готового — уже усвоенного грамотным читателем — контекста: благодаря этому приему вся церемония прохождения царского кортежа переносится в шутейный план. И в этом контексте становится органичной фраза, имитирующая простонародный взгляд на этот великосветский балаган: “И вижу — / катится ландо, / и в этой вот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ланде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// сидит / военный молодой // в холеной бороде”. Шутейно, оксюмороном и завершается эта часть: “И раззвонившие колокола // расплылись / в дамском писке: //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Уррра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 / царь-государь Николай, // император / и самодержец всероссийский!”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вторая часть стихотворения выдержана в совсем иной тональности: сдержанные, сухие, тревожные ритмы, суровый, но размытый пейзаж, ощущение неизвестности, недосказанности, тайны. И ни одной иронической, а уж тем более балаганной нотки.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Углубились в неведомый, лишенный конкретных ориентиров мир — и “приумолк /исполкомовский кучер // и встал / на девятой версте”. (Опять реминисценция,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однако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соотносящая действие с совсем иным контекстом: “Я выглянул из кибитки: все было мрак и вихорь. &lt;…&gt;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Лошади шли шагом и скоро стали”.)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Однако в этом зыбком, безлюдном и опасном мире у поэта совсем не такой вожатый, какой явился Петруше Гриневу, — Анатолий Иванович Парамонов, выведенный здесь под собственным именем, — олицетворение надежности и порядка*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: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“Шесть пудов / (для веса ровного!), // будто правит /кедров полком он, // снег хрустит / под Парамоновым, // председателем / исполкома”. Неважно, как на самом деле разрешилась поездка — художественная логика требует завершения сюжета. И вот она, достигнутая цель: “у корня, / под кедром, / дорога, // а в ней — /император зарыт”. И опять строки Маяковского взывают к читательской памяти: “На острове том есть могила, // А в ней император зарыт”. Помните? “Воздушный корабль” Лермонтова. Но это уже не балаган “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ватиканского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бунта” — тут прикосновение к истории, к мрачной трагедии рока. А концовка этой части — подобие пародии на потешный балаган заключения части первой, только ни тени насмешки или иронии: “Лишь тучи / флагами плавают, // да в тучах / птичье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вранье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// крикливое и одноглавое, // ругается воронье”. Композиция закольцована, контраст эмоциональных состояний выражен с предельной интенсивностью. Другой поэт здесь и поставил бы точку. Но Маяковский — поэт действия, ему необходимо настроить стихотворение “на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максимальную помощь своему классу”. И он честно пытается вывести из сказанного внятную мораль, а какая тут может быть мораль?..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Зерно упало на подготовленную почву, но стихотворение давалось трудно. Маяковский начал его в Свердловске, тут сомнений не может быть: черновой автограф находится в той же записной книжке, где и черновики двух других свердловских стихотворений, но первая публикация “Императора” состоялась только в апреле. В черновике много вариантов и строк, не вошедших в окончательный текст (они все приведены в 9-м томе его полного собрания сочинений). Он ищет выразительное слово, деталь, ищет тон, а главное — ищет итог, вот ту самую мораль.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один из вариантов ухватился в начале “демократизации” уральский литературовед Ю.А. Мешков. Он опубликовал — будто бы из записной книжки — фрагмент, не вошедший в окончательный текст: “Спросите: руку твою / протяни, / казнить или нет / человечьи дни?..”56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 О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днако сенсация не получилась: в упомянутом 9-ом томе эти строки есть (на с. 444), только они там (как обычно и бывало в черновиках Маяковского) — без знаков препинания и без разбивки строк “лесенкой”. Вот как они на самом деле там выглядят: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Спросите руку твою протяни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казнить или нет человечьи дни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встать мне на повороте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Живые так можно в зверинец их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Промежду гиеной и волком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как ни крошечен толк от живых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 мертвого меньше толку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 повернули истории бег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Старье навсегда провожайте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Коммунист и человек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 может быть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кровожаден</w:t>
      </w:r>
      <w:proofErr w:type="gramEnd"/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этих — особенно в последних двух — строчках Юрий Анатольевич увидел “не классовую, а человеческую, нравственную оценку случившегося”, которая, по его мнению, в 20-е годы выглядела совершенной крамолой, поэтому, дескать, Маяковский в очередной раз “смирил себя”.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Думаю, это фантазии чистейшей воды. Перед нами наброски фраз, несомненно, соотносившихся с какими-то поворотами мысли поэта, но они не предназначались для постороннего глаза, да и на самом деле постороннему человеку — проверьте на себе, читатель, — могут показаться непонятными, даже косноязычными и бессмысленными. Это та самая “словесная руда”, из тысяч тонн которой, согласно известному афоризму Маяковского, извлекаются лишь граммы полновесных слов. Не осторожничающий “внутренний цензор”, а сам требовательный к себе поэт их забраковал: по заключенному в них словесному жесту они категорически не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вписывались в тот подспудный “гул”, которым наполнены две контрастирующие между собой части стихотворения.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конце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концов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Маяковский остановился на варианте, который показался ему приемлемым: “Прельщают / многих / короны лучи. //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Пожалте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/ дворяне и шляхта, / корону / можно / у нас получить, / но только / вместе с шахтой”. Боюсь, что это было поражение поэта, не сумевшего на этот раз в какофонии жестокой социальной ломки расслышать “гул” истории. Плоский финал перечеркнул этапный замысел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Н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разве дело тут в таланте поэта?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Маяковский приехал в Свердловск утром 26 января 1928 года, а 30 января утром же уехал в Пермь. Если считать и день отъезда, то получается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пять свердловских дней. 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Между прочим, почти сорока годами раньше те же пять дней — правда, не зимой, а весной, с 28 апреля по 2 мая (по новому стилю это была бы середина апреля), — пробыл в Екатеринбурге А.П. Чехов. Ехал на Сахалин, вовсе не имел намерений останавливаться здесь, да простыл в дороге. Вот и пришлось выкроить дни “на починку своей кашляющей и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гемморойствующей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особы”, как объяснил он в письме домашним57 . Остановился в дорогой “Американской гостинице”, но чувствовал себя неуютно: донимали лихорадка, кашель, промозглая сырость и холод (“На улице снег, и я нарочно опустил занавеску на окне, чтобы не видеть этой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азиатчины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”). Да еще кто-то колотил всю ночь, как ему показалось, в чугунные доски, мешая спать (на самом-то деле неподалеку неусыпно работал механический завод). Таким образом, встреча Чехова с Екатеринбургом была непреднамеренной и неприятной, в его творческом наследии она запечатлелась лишь несколькими раздраженными строчками из приватных писем. Город, однако, на нелестные чеховские оценки не обижается — напротив, гордится тем, что классик удостоил его своим посещением. </w:t>
      </w:r>
      <w:proofErr w:type="gram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Сей факт даже засвидетельствован</w:t>
      </w:r>
      <w:proofErr w:type="gram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мемориальной доской на фасаде бывшей гостиницы...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Посещение города Маяковским тоже до недавнего времени было отмечено мемориальной доской, но не на гостинице, а на доме, где он выступал перед рабкорами. Дом и сейчас стоит, но доски уже нет. Ну да, знаю: причины тому были никак не идеологические: дом обветшал, горел, долго зиял за глухим дощатым забором пустыми глазницами окон. Потом занялись-таки его реставрацией и, естественно, сняли со стены мраморную доску с гравированным на ней портретом поэта и памятной надписью, а возвратить на место забыли. Хотя, скорее всего, даже и не забыли, а просто сочли ее неуместной на чистенькой после “евроремонта” стене пивного ресторана (таковой там сейчас разместился)…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жил Маяковский в гостинице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Ярмаркома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“Спартак”; правда, это уже советское название, а до революции она звалась “Эрмитажем”. Впрочем, и то, и другое название теперь мало кто помнит, потому что гостиницы в том доме давным-давно нет. Хотя дом сохранился, и находится он совсем недалеко, в двух кварталах всего, от той, чеховской, (где тоже давно уже не гостиница). Между прочим — почти прямо напротив въездных ворот завода, который мешал спать Чехову. Но нет теперь и завода, а при Маяковском он еще был и, надо полагать, грохотал никак не меньше, чем при Чехове. Однако не сохранилось никаких свидетельств о том, как спалось под этот грохот поэту. Сам он, во всяком случае, не жаловался. Возможно, набегавшись по морозу и </w:t>
      </w:r>
      <w:proofErr w:type="spellStart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навыступавшись</w:t>
      </w:r>
      <w:proofErr w:type="spellEnd"/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день, да еще и засидевшись после этого за письменным столом (нет, нашагавшись из угла в угол: он ведь вслушивался в “гул”, расхаживая), Маяковский спал крепко и заводского </w:t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шума не слышал. Или же слышал, но адаптировался к шуму строящегося города, который его вдохновлял, поддерживая веру в скорую победу социализма.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Однако не гостиница все же была самым примечательным местом пребывания Маяковского в Свердловске, а переполненные залы, где он напористо и страстно делал работу поэта, и разрытые траншеями улицы, где он вышагивал свои стихи. И если уж хлопотать о вечности, то вовсе не мраморные доски, с которыми всегда так легко расправлялись прежние и еще легче расправляются новые хозяева жизни, должны быть признаны наиболее прочными знаками памяти о визите поэта в уральскую столицу, а те три стихотворения, что им здесь написаны. В них запечатлелся важный рубеж его творческого пути: в переломное для страны время он искал ответы на главные для него мировоззренческие вопросы и, кажется, нашел их именно здесь. Правда, эти ответы в самих себе содержали знаки их неразрешимости, не сразу им самим понятые…</w:t>
      </w:r>
    </w:p>
    <w:p w:rsidR="009D248F" w:rsidRPr="009D248F" w:rsidRDefault="009D248F" w:rsidP="009D248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них также запечатлелся важный рубеж истории самого города, как раз в тот момент начавшего превращаться из некогда славного, но захиревшего горного гнезда в современный мегаполис — один из крупнейших административных, промышленных и культурных центров страны. Чеканными поэтическими формулами, выразившими самую суть этого превращения, Маяковский столь же эффективно повлиял на коллективное самосознание советского Свердловска, как сорок лет спустя Твардовский своей строкой “Урал — опорный край державы”, которая воспринимается сегодня так, будто она существовала всегда.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 Цветаева М.И. Сочинения. В 2-х т. — М.: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Худож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лит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., 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1980. Т. 2. С. 418.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2 Анненков Ю.П. Дневник моих встреч: Цикл трагедий. В 2-х т. Т. 1. — М.: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Худож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лит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., 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1991. С. 191.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3 Цветаева М.И.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400.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4 Уральский рабочий. 14 апреля 1940 г.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5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 же.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6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Карабчиевский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Ю.А. Воскресение Маяковского. — М.: Сов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исатель, 1990. С. 194.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7 Цветаева М.И.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412.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8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Карабчиевский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Ю.А.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90.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9 В. Маяковский в воспоминаниях современников. — М.: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Гослитиздат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, 1963. С. 115.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10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 же. С. 488.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11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 же. С. 268.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12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 же. С. 521.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13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 же. С. 316.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14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 же. С. 459.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15 Новое литературное обозрение. № 43 (№ 3’2000). С. 6.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16 В. Маяковский в воспоминаниях современников. С. 257.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17 Цветаева М.И.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402.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18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 же. С. 417.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19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 же. С. 401.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20 В. Маяковский в воспоминаниях современников. С. 315.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21 Пастернак. Б.Л. Избранное. В 2-х т. Т. 2. — М.: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Худож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лит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., 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1985. С. 223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22 Анненков Ю.П.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184.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23 Пастернак. Б.Л.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265.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24 Субботин А.С. О поэзии и поэтике. — Свердловск: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Сред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.-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Урал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кн. изд-во, 1979. С. 132.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25 Цветаева М.И.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414.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26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Т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ам же. С. 399.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27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ервый всесоюзный съезд советских писателей. 1934. Стенографический отчет. Репринтное воспроизведение издания 1934 года. — М.: СП, 1990. С. 491.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28 Третьяков С.М. Страна-перекресток: Документальная проза. — М.: Сов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исатель, 1991. С. 521—524.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29 Платонов А.П. Размышления читателя: Статьи. — М.: Сов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исатель, 1970. С. 80.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30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Лавут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П.И. Маяковский едет по Союзу. Изд. 3-е, доп. М.: “Сов. Россия”, 1978. С. 9.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31 Цветаева М.И.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413.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32 Платонов А.П.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79.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33 Кондратович А.И. Новомирский дневник (1967—1970). — М.: Сов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исатель, 1991. С. 360.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lastRenderedPageBreak/>
        <w:t xml:space="preserve">34 См. об этом: Гриневич В.И.,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Лукьянин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В.П. Среднеуральск. История. Судьбы. Надежды. — Екатеринбург: Изд. дом “ПАКРУС”, 2002. С. 23—30.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35 Анненков Ю.П.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199.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36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Лавут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П.И.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9.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37 Уральский рабочий. 22 января 1928 г.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38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Н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а смену! 29 января 1928 г. 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39 Сталин И.В. Сочинения. Т. 10. С. 309.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40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В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частности, В. Земсков (Урал. 1958, № 7), В. Раков (Урал. 1963, № 8), Э. Якубовский (Вечерний Свердловск, июль 1983 г.).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41 Мешков Ю.А. Маяковский приходит на Урал. // Урал. 1996, № 11—12.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42 Уральский рабочий. 7 января 1928 г.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43 Псевдоним раскрывает А.Р.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Пудваль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в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книге “Поиск”. С. 14.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44 Уральский рабочий. 14 апреля 1940 г.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45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Лавут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П.И.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114.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46 Уральский рабочий. 7 января 1928 г.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47 Уральский рабочий. 8 января 1928 г.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48 Уральский рабочий. 17 января 1928 г.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49 Уральский рабочий. 14 апреля 1940 г.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50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Э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тим поискам посвящена специальная глава в книге А.Р.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Пудваля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“Поиск: Рассказы литературного следопыта”. — Свердловск: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Сред</w:t>
      </w:r>
      <w:proofErr w:type="gram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.-</w:t>
      </w:r>
      <w:proofErr w:type="gram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Урал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кн. изд-во, 1974.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51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Лавут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П.И.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116.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52 Анненков Ю.П.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205.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53 Цветаева М.И. </w:t>
      </w:r>
      <w:proofErr w:type="spellStart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Цит</w:t>
      </w:r>
      <w:proofErr w:type="spellEnd"/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. соч. С. 406, 409, 408.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54 Красное знамя. 25 июля 1992 г. 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55 Уральский рабочий. 3 ноября 2000 г.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56 Уральский рабочий. 22 сентября 1993 г.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57 Чехов А.П. Соч. Т. 14—15. — М.: “Наука”, 1978. С. 749.</w:t>
      </w:r>
    </w:p>
    <w:p w:rsidR="009D248F" w:rsidRPr="009D248F" w:rsidRDefault="009D248F" w:rsidP="009D248F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r w:rsidRPr="009D248F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</w:p>
    <w:p w:rsidR="009D248F" w:rsidRPr="009D248F" w:rsidRDefault="009D248F" w:rsidP="009D248F">
      <w:pPr>
        <w:spacing w:after="0" w:line="162" w:lineRule="atLeas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9D248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Опубликовано в журнале:</w:t>
      </w:r>
      <w:r w:rsidRPr="009D248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</w:r>
      <w:hyperlink r:id="rId6" w:history="1">
        <w:r w:rsidRPr="009D248F">
          <w:rPr>
            <w:rFonts w:ascii="Times New Roman CYR" w:eastAsia="Times New Roman" w:hAnsi="Times New Roman CYR" w:cs="Times New Roman CYR"/>
            <w:b/>
            <w:bCs/>
            <w:color w:val="E10033"/>
            <w:sz w:val="24"/>
            <w:szCs w:val="24"/>
            <w:u w:val="single"/>
            <w:lang w:eastAsia="ru-RU"/>
          </w:rPr>
          <w:t>«Урал» 2003, №1</w:t>
        </w:r>
      </w:hyperlink>
      <w:r w:rsidRPr="009D248F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248F" w:rsidRPr="009D248F" w:rsidRDefault="009D248F" w:rsidP="009D248F">
      <w:pPr>
        <w:spacing w:after="0" w:line="162" w:lineRule="atLeas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9D248F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Критика и библиография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D248F"/>
    <w:rsid w:val="003D728D"/>
    <w:rsid w:val="004A3CBF"/>
    <w:rsid w:val="00777455"/>
    <w:rsid w:val="009C7992"/>
    <w:rsid w:val="009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248F"/>
    <w:rPr>
      <w:color w:val="005B59"/>
      <w:u w:val="single"/>
    </w:rPr>
  </w:style>
  <w:style w:type="paragraph" w:styleId="a4">
    <w:name w:val="Normal (Web)"/>
    <w:basedOn w:val="a"/>
    <w:uiPriority w:val="99"/>
    <w:semiHidden/>
    <w:unhideWhenUsed/>
    <w:rsid w:val="009D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24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azines.russ.ru/ural/2003/1/" TargetMode="External"/><Relationship Id="rId5" Type="http://schemas.openxmlformats.org/officeDocument/2006/relationships/hyperlink" Target="http://magazines.russ.ru/authors/l/lukyanin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16143</Words>
  <Characters>92020</Characters>
  <Application>Microsoft Office Word</Application>
  <DocSecurity>0</DocSecurity>
  <Lines>766</Lines>
  <Paragraphs>215</Paragraphs>
  <ScaleCrop>false</ScaleCrop>
  <Company>Microsoft</Company>
  <LinksUpToDate>false</LinksUpToDate>
  <CharactersWithSpaces>107948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2014-07-22T17:42:00Z</dcterms:created>
  <dcterms:modified xsi:type="dcterms:W3CDTF">2014-07-22T17:47:00Z</dcterms:modified>
</cp:coreProperties>
</file>