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6" w:rsidRDefault="009423C6" w:rsidP="009423C6">
      <w:pPr>
        <w:spacing w:after="0" w:line="209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9423C6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  <w:hyperlink r:id="rId4" w:history="1">
        <w:r w:rsidRPr="009423C6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«Дети Ра» 2009, №10(60)</w:t>
        </w:r>
      </w:hyperlink>
      <w:r w:rsidRPr="009423C6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423C6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Штудии</w:t>
      </w:r>
      <w:proofErr w:type="spellEnd"/>
      <w:r w:rsidRPr="009423C6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9423C6" w:rsidRPr="009423C6" w:rsidRDefault="009423C6" w:rsidP="009423C6">
      <w:pPr>
        <w:spacing w:after="0" w:line="209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9423C6" w:rsidRPr="009423C6" w:rsidRDefault="009423C6" w:rsidP="009423C6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</w:pPr>
      <w:r w:rsidRPr="009423C6"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  <w:t>Евгений Степанов</w:t>
      </w:r>
    </w:p>
    <w:p w:rsidR="009423C6" w:rsidRPr="009423C6" w:rsidRDefault="009423C6" w:rsidP="009423C6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9423C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Есенин и Рубцов: жгучая, смертная связь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423C6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85" cy="9779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творческих перекличках в поэзии Сергея Есенина и Николая Рубцова написано немало. Можно вспомнить книгу Вадима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Кожинова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«Николай Рубцов (заметки о жизни и творчестве поэта), М., 1976, статью Нины Красновой «Весенний Есенин», «Наша улица», № 7, 2007, очерк Николая Красильникова «Открывая всей земли красу», «Сибирские огни», № 7, 2007 и т.д.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Однако эта тема до сих пор полностью не разработана в отечественном литературоведении.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Попытаемся рассмотреть творчество Есенина и Рубцова как творчество поэтов-пророков, сумевших не только выразить время, но и предсказать свои собственные судьбы.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…Путь любого человека, тем более поэта — это подготовка к смерти. Есенин, а позже Рубцов (точно Пушкин в Х1Х веке) по неизвестным нам причинам как бы моделировали свою кончину, отчасти программировали ее, играя с судьбой в опасную и фатальную суицидальную </w:t>
      </w:r>
      <w:proofErr w:type="spellStart"/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нейро-лингвистическую</w:t>
      </w:r>
      <w:proofErr w:type="spellEnd"/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игру </w:t>
      </w:r>
      <w:bookmarkStart w:id="0" w:name="1"/>
      <w:bookmarkEnd w:id="0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В последние годы ведется широкая дискуссия о причинах самоубийства (убийства?) Сергея Есенина. Например, известные исследователи творчества поэта Станислав и Сергей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Куняевы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приводят в своих статьях, интервью, книгах </w:t>
      </w:r>
      <w:bookmarkStart w:id="1" w:name="2"/>
      <w:bookmarkEnd w:id="1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[2]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документы, свидетельствующие о том, что Есенин действительно был убит. Однако до сих пор абсолютной ясности в этом трагическом деле нет. При этом совершенно очевидно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другое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Сергей Есенин, начиная с 1921 года (за четыре года до смерти), начал катастрофически остро ощущать приближение смерти.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Более того, многие друзья поэта, современники тоже предвидели его судьбу. В частности, Николай Клюев писал своему младшему другу: «Страшная клятва на тебе, смертный зарок! Ты обреченный на заклание за Россию, за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Ерусалим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сошедший с неба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П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орывая с нами, Советская власть порывает с самым нежным, с самым глубоким в народе…» </w:t>
      </w:r>
      <w:bookmarkStart w:id="2" w:name="3"/>
      <w:bookmarkEnd w:id="2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[3]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Стихи Есенина последних лет достигают вершины пророческой, трагической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исповедальности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423C6" w:rsidRPr="009423C6" w:rsidRDefault="009423C6" w:rsidP="009423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1921 год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 мы, все мы в этом мире тленны,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Тихо льется с кленов листьев медь...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Будь же ты вовек благословенно,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Что пришло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процвесть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умереть. </w:t>
      </w:r>
      <w:bookmarkStart w:id="3" w:name="4"/>
      <w:bookmarkEnd w:id="3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[4]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1923 год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 храпи, запоздалая тройка!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Наша жизнь пронеслась без следа.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Может, завтра больничная койка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спокоит меня навсегда. </w:t>
      </w:r>
      <w:bookmarkStart w:id="4" w:name="5"/>
      <w:bookmarkEnd w:id="4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[5]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1924 год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Я не знаю: мой конец близок ли, далек ли,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Были синие глаза, да теперь поблекли. </w:t>
      </w:r>
      <w:bookmarkStart w:id="5" w:name="6"/>
      <w:bookmarkEnd w:id="5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[6]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Может быть, и скоро мне в дорогу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Бренные пожитки собирать. </w:t>
      </w:r>
      <w:bookmarkStart w:id="6" w:name="7"/>
      <w:bookmarkEnd w:id="6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[7]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1925 год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Е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сть одна хорошая песня у соловушки —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Песня панихидная по моей головушке. </w:t>
      </w:r>
      <w:bookmarkStart w:id="7" w:name="8"/>
      <w:bookmarkEnd w:id="7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[8]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Видно, смерть мою почуял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от, кто вьется в вышине. </w:t>
      </w:r>
      <w:bookmarkStart w:id="8" w:name="9"/>
      <w:bookmarkEnd w:id="8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[9]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знаю, знаю. Скоро, скоро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по моей, ни чьей вине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Под низким траурным забором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Лежать придется так же мне.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Погаснет ласковое пламя,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сердце превратится в прах.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Друзья поставят серый камень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веселой надписью в стихах.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Но, погребальной грусти внемля,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 для себя сложил бы так: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Любил он родину и землю,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Как любит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пьяница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кабак. </w:t>
      </w:r>
      <w:bookmarkStart w:id="9" w:name="10"/>
      <w:bookmarkEnd w:id="9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[10]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видим, поэт знал о своей судьбе все. Он знал, что скоро умрет. И знал, что его ждет бессмертие. Он ни в чем не ошибся.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это я!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Я, гражданин села,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Которое лишь тем и будет знаменито,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 здесь когда-то баба родила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Российского скандального пиита. </w:t>
      </w:r>
      <w:bookmarkStart w:id="10" w:name="11"/>
      <w:bookmarkEnd w:id="10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[11]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 второй половине ХХ века пророческие черты проявил Николай Рубцов, которого справедливо называют наследником лиры Сергея Есенина. Это справедливо не только потому, что Рубцов — крестьянский, народный поэт, следующий определенным традициям. Рубцов, тончайший лирик ХХ века, так же как Есенин, остро чувствовал приближение своей смерти, писал о ней.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Конечно, поэтический темперамент Рубцова не столь экспрессивен, как у Есенина, он — поэт, предпочитающий тихий, иногда ироничный, даже умиротворенный — без надрыва! — разговор.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вот что удивительно: слова, сказанные Рубцовым даже как бы мимоходом, с улыбкой, сбылись.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Мое слово верное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прозвенит!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Буду я, наверное,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знаменит!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Мне поставят памятник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на селе! </w:t>
      </w:r>
      <w:bookmarkStart w:id="11" w:name="12"/>
      <w:bookmarkEnd w:id="11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[12]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Памятник поставили 21 сентября 1985 в городе Тотьме, когда не прошло и пятнадцати лет со дня гибели поэта.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…Часто цитируют знаменитые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рубцовские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строчки, написанные им в 1970 году: «Я умру в крещенские морозы. / Я умру, когда трещат березы». </w:t>
      </w:r>
      <w:bookmarkStart w:id="12" w:name="13"/>
      <w:bookmarkEnd w:id="12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[13]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Он действительно умер в крещенские дни, хотя морозными они в тот год на Вологодчине не были. Впрочем, не о том сейчас речь. Есть и другие поражающие воображение эсхатологические стихи поэта.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Родимая! Что еще будет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мною? Родная заря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У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 завтра меня не разбудит,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Играя в окне и горя. </w:t>
      </w:r>
      <w:bookmarkStart w:id="13" w:name="14"/>
      <w:bookmarkEnd w:id="13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[14]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Зима глухая бродит по дорогам,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вьюга злая жалобно скулит…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 ухожу до времени и срока,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Как мне судьба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постылая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велит. </w:t>
      </w:r>
      <w:bookmarkStart w:id="14" w:name="15"/>
      <w:bookmarkEnd w:id="14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[15]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1957 году Николай Михайлович написал пронзительное стихотворение, в котором чувствовался излом, надрыв души поэта. Он предчувствовал серьезные жизненные бури. И за каждое сказанное слово заплатил, как и положено поэтам, кровью.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с того, что я бываю грубым?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Это потому что жизнь груба.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Ты дымишь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своим надменным чубом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Б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удто паровозная труба.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Ты одет по моде. Весь реклама.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 не тот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сумрачной тиши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Я боюсь, что жизненная драма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Может стать трагедией души. </w:t>
      </w:r>
      <w:bookmarkStart w:id="15" w:name="16"/>
      <w:bookmarkEnd w:id="15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[16]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Жизненная драма действительно стала трагедией. Людмила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Дербина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гражданская жена поэта, задушила его после грубой ссоры в промозглой вологодской </w:t>
      </w:r>
      <w:proofErr w:type="spellStart"/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хрущобе</w:t>
      </w:r>
      <w:proofErr w:type="spellEnd"/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где Рубцов жил. Почему это произошло? Есть разные описания того трагического дня, в том числе оставленные самой Людмилой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Дербиной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Она, в частности, писала: «…Рубцов допил из стакана остатки вина и швырнул стакан в стену над моей головой. Посыпались осколки на постель и вокруг.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молча собрала их на совок, встряхнула постель, перевернула подушки...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Рубцова раздражало, что я никак не реагирую на его буйство. Он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влепил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несколько оплеух. Нет, я их ему не простила! Но по-прежнему презрительно молчала. Он все более накалялся. Не зная, как и чем вывести меня из себя, он взял спички и, зажигая их, стал бросать в меня. Я стояла и с ненавистью смотрела на него. Все во мне закипало, в теле поднимался гул, еще немного, и я кинулась бы на него! Но я с трудом выдержала это глумление и опять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молча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ушла на кухню...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Где-то в четвертом часу я попыталась его уложить спать. Ничего не получилось. Он вырывался, брыкался, 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пнул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меня в грудь... Затем он подбежал ко мне, схватил за руки и потянул к себе в постель. Я вырвалась. Он снова, заламывая мне руки, толкал меня в постель. Я снова вырвалась и стала поспешно надевать чулки, собираясь убегать.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— Я уйду.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— Нет, ты не уйдешь! Ты хочешь меня оставить в унижении, чтобы надо мной все смеялись?! Прежде я раскрою тебе череп!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Он был страшен. Стремительно пробежал к окну, оттуда рванулся в ванную. Я слышала, как он шарит под ванной, ища молоток... Надо бежать! Но я не одета! Однако животный страх кинул меня к двери. Он увидел, мгновенно выпрямился. В одной руке он держал ком белья (взял его из-под ванны). Простыня вдруг развилась и покрыла Рубцова от подбородка до ступней. «Господи, мертвец!» — мелькнуло у меня в сознании. Одно мгновение — и Рубцов кинулся на меня, с силой толкнул обратно в комнату, роняя на пол 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белье. Теряя равновесие, я схватилась за него, и мы упали. Та страшная сила, которая долго копилась во мне, вдруг вырвалась, словно лава, ринулась, как обвал... Рубцов тянулся ко мне рукой, я перехватила ее своей и сильно укусила. Другой своей рукой, вернее, двумя пальцами правой руки, большим и указательным, стала теребить его за горло. Он крикнул мне: «Люда, прости! Люда, я люблю тебя!» Вероятно, он испугался меня, вернее, той страшной силы, которую сам у меня вызвал, и этот крик был попыткой остановить меня. Вдруг неизвестно отчего рухнул стол, на котором стояли иконы, прислоненные к стене. На них мы ни разу не перекрестились, о чем я сейчас горько сожалею. Все иконы рассыпались по полу вокруг нас. Сильным толчком Рубцов откинул меня от себя и перевернулся на живот. Отброшенная, я увидела его посиневшее лицо. Испугавшись, вскочила на ноги и остолбенела на месте. Он упал ничком, уткнувшись лицом в то самое белье, которое рассыпалось по полу при нашем падении. Я стояла над ним, приросшая к полу, пораженная шоком. Все это произошло в считанные секунды. Но я не могла еще подумать, что это конец. Теперь я знаю: мои пальцы парализовали сонные артерии, его толчок был агонией. Уткнувшись лицом в белье и не получая доступа воздуха, он задохнулся...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Тихо прикрыв дверь, я спустилась по лестнице и поплелась в милицию. Отделение было совсем рядом, на Советской улице...» </w:t>
      </w:r>
      <w:bookmarkStart w:id="16" w:name="17"/>
      <w:bookmarkEnd w:id="16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[17]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Смертельная трагедия на бытовой почве, в результате ревности и пьяной ссоры? Или что-то другое? Или действительно неумолимый рок, который преследовал великого поэта?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Удивительно то, что Людмила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Дербина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(кстати говоря, незаурядная поэтесса) сама чувствовала приближение беды. Незадолго до нее она писала в стихотворении, посвященном Н. Рубцову: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О, так тебя я ненавижу!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так безудержно люблю,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Что очень скоро (я предвижу!)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Забавный номер отколю.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Когда-нибудь в пылу азарта</w:t>
      </w:r>
      <w:proofErr w:type="gram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В</w:t>
      </w:r>
      <w:proofErr w:type="gram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зовьюсь я ведьмой из трубы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И перепутаю все карты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Твоей блистательной судьбы! </w:t>
      </w:r>
      <w:bookmarkStart w:id="17" w:name="18"/>
      <w:bookmarkEnd w:id="17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[18]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Поразительно созвучно (и по духу, и по лексике) этому жуткому сочинению </w:t>
      </w:r>
      <w:proofErr w:type="spellStart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Дербиной</w:t>
      </w:r>
      <w:proofErr w:type="spellEnd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стихотворение Рубцова «Кружусь ли я…», которое он написал в октябре 1965 года.</w:t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бесчинствуя повсюду,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Смерть разобьет мою судьбу,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Тогда я горсткой пепла буду!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Но дух мой… вылетит в трубу! </w:t>
      </w:r>
      <w:bookmarkStart w:id="18" w:name="19"/>
      <w:bookmarkEnd w:id="18"/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begin"/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instrText xml:space="preserve"> HYPERLINK "http://magazines.russ.ru/ra/2009/10/st24-pr.html" \l "0" </w:instrTex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separate"/>
      </w:r>
      <w:r w:rsidRPr="009423C6">
        <w:rPr>
          <w:rFonts w:ascii="Times" w:eastAsia="Times New Roman" w:hAnsi="Times" w:cs="Times"/>
          <w:color w:val="005B59"/>
          <w:sz w:val="24"/>
          <w:szCs w:val="24"/>
          <w:u w:val="single"/>
          <w:lang w:eastAsia="ru-RU"/>
        </w:rPr>
        <w:t>[19]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fldChar w:fldCharType="end"/>
      </w:r>
    </w:p>
    <w:p w:rsidR="009423C6" w:rsidRPr="009423C6" w:rsidRDefault="009423C6" w:rsidP="009423C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Давно известно, что основные темы поэзии — любовь и смерть.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Творчество Николая Рубцова это подтверждает со всей очевидностью. Он писал и о любви, и о смерти. И писал очень точно. Если мы внимательно прочитаем стихи 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последних лет Николая Рубцова, то обнаружим отнюдь не советскую лексику в его произведениях — «идет процессия», «где тут погост», «Отложу свою скудную пищу. / И отправлюсь на вечный покой», «тоска», «кладбищенские елки» и т.д.</w:t>
      </w: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Есенин и Рубцов чувствовали приближение своего земного финала, приближающуюся всемирную посмертную славу. Все их трагические и пророческие высказывания сбылись.</w:t>
      </w:r>
    </w:p>
    <w:p w:rsidR="009423C6" w:rsidRPr="009423C6" w:rsidRDefault="009423C6" w:rsidP="009423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bookmarkStart w:id="19" w:name="0"/>
      <w:bookmarkEnd w:id="19"/>
    </w:p>
    <w:p w:rsidR="009423C6" w:rsidRPr="009423C6" w:rsidRDefault="009423C6" w:rsidP="009423C6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423C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Литература:</w:t>
      </w:r>
    </w:p>
    <w:p w:rsidR="009423C6" w:rsidRPr="009423C6" w:rsidRDefault="009423C6" w:rsidP="009423C6">
      <w:pPr>
        <w:spacing w:after="24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23C6" w:rsidRPr="009423C6" w:rsidRDefault="009423C6" w:rsidP="009423C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hyperlink r:id="rId6" w:anchor="1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См. об этом подробнее в: Евгений Степанов, «Поэты-пророки», «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Футурум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АРТ</w:t>
      </w:r>
      <w:proofErr w:type="gram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», № 1, 2001, с. 57—64; Евгений Степанов,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Футурум-коммуникация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Александра Сергеевича Пушкина, «Дети Ра», № 7, 2009. С. 36.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7" w:anchor="2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2.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См. об этом, в частности, в: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Куняев</w:t>
      </w:r>
      <w:proofErr w:type="spellEnd"/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т. Ю.,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Куняев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С. С. Сергей Есенин. 2-е изд.,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испр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и доп. — М.: Мол. Гвардия, 1997. 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(Жизнь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замечат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 людей.</w:t>
      </w:r>
      <w:proofErr w:type="gram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Сер. </w:t>
      </w:r>
      <w:proofErr w:type="spellStart"/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Биогр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.;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Вып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 741).</w:t>
      </w:r>
      <w:proofErr w:type="gram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С. 567 — 577.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8" w:anchor="3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3.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345.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9" w:anchor="4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4.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Есенин С. А. Стихотворения и поэмы / Сост. И вступ. Ст. А. А. Козловского; Ил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оформл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 Т. Н. Костериной. — М.: Правда, 1984. С. 89.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0" w:anchor="5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5.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106.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1" w:anchor="6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6.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95.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2" w:anchor="7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7.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107.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3" w:anchor="8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8.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114.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4" w:anchor="9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9.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117.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5" w:anchor="10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10.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124.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6" w:anchor="11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11.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209.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7" w:anchor="12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12.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Рубцов Н. М. В горнице моей светло: Стихотворения. — М.: Изд-во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ЭКСМО-Пресс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 2000. С. 105.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8" w:anchor="13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13.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315.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19" w:anchor="14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14.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26.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20" w:anchor="15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15.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27.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21" w:anchor="16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16.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 же. С. 31.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22" w:anchor="17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17.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Цит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по: Федор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Раззаков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Звездные трагедии: загадки, судьбы и гибели. Николай 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lastRenderedPageBreak/>
        <w:t>Рубцов. Сайт http://rubtsov.id.ru/biographia/razzakov.htm.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23" w:anchor="18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18.</w:t>
        </w:r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Цит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по: </w:t>
      </w:r>
      <w:proofErr w:type="gram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Алексей Чернышев «Душа, которая хранит всю красоту былых времен», опубликованной в газете «Тверские ведомости», 23 февраля — 1 марта 2001 года.</w:t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</w:r>
      <w:hyperlink r:id="rId24" w:anchor="19" w:history="1">
        <w:r w:rsidRPr="009423C6">
          <w:rPr>
            <w:rFonts w:ascii="Times" w:eastAsia="Times New Roman" w:hAnsi="Times" w:cs="Times"/>
            <w:i/>
            <w:iCs/>
            <w:color w:val="005B59"/>
            <w:sz w:val="24"/>
            <w:szCs w:val="24"/>
            <w:u w:val="single"/>
            <w:lang w:eastAsia="ru-RU"/>
          </w:rPr>
          <w:t>19.</w:t>
        </w:r>
        <w:proofErr w:type="gramEnd"/>
      </w:hyperlink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Рубцов Н. М. В горнице моей светло: Стихотворения. — М.: Изд-во </w:t>
      </w:r>
      <w:proofErr w:type="spellStart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ЭКСМО-Пресс</w:t>
      </w:r>
      <w:proofErr w:type="spellEnd"/>
      <w:r w:rsidRPr="009423C6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 2000. С. 46.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23C6"/>
    <w:rsid w:val="003D728D"/>
    <w:rsid w:val="004A3CBF"/>
    <w:rsid w:val="0093504D"/>
    <w:rsid w:val="009423C6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3C6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94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ra/2009/10/st24-pr.html" TargetMode="External"/><Relationship Id="rId13" Type="http://schemas.openxmlformats.org/officeDocument/2006/relationships/hyperlink" Target="http://magazines.russ.ru/ra/2009/10/st24-pr.html" TargetMode="External"/><Relationship Id="rId18" Type="http://schemas.openxmlformats.org/officeDocument/2006/relationships/hyperlink" Target="http://magazines.russ.ru/ra/2009/10/st24-pr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agazines.russ.ru/ra/2009/10/st24-pr.html" TargetMode="External"/><Relationship Id="rId7" Type="http://schemas.openxmlformats.org/officeDocument/2006/relationships/hyperlink" Target="http://magazines.russ.ru/ra/2009/10/st24-pr.html" TargetMode="External"/><Relationship Id="rId12" Type="http://schemas.openxmlformats.org/officeDocument/2006/relationships/hyperlink" Target="http://magazines.russ.ru/ra/2009/10/st24-pr.html" TargetMode="External"/><Relationship Id="rId17" Type="http://schemas.openxmlformats.org/officeDocument/2006/relationships/hyperlink" Target="http://magazines.russ.ru/ra/2009/10/st24-pr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gazines.russ.ru/ra/2009/10/st24-pr.html" TargetMode="External"/><Relationship Id="rId20" Type="http://schemas.openxmlformats.org/officeDocument/2006/relationships/hyperlink" Target="http://magazines.russ.ru/ra/2009/10/st24-p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agazines.russ.ru/ra/2009/10/st24-pr.html" TargetMode="External"/><Relationship Id="rId11" Type="http://schemas.openxmlformats.org/officeDocument/2006/relationships/hyperlink" Target="http://magazines.russ.ru/ra/2009/10/st24-pr.html" TargetMode="External"/><Relationship Id="rId24" Type="http://schemas.openxmlformats.org/officeDocument/2006/relationships/hyperlink" Target="http://magazines.russ.ru/ra/2009/10/st24-pr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magazines.russ.ru/ra/2009/10/st24-pr.html" TargetMode="External"/><Relationship Id="rId23" Type="http://schemas.openxmlformats.org/officeDocument/2006/relationships/hyperlink" Target="http://magazines.russ.ru/ra/2009/10/st24-pr.html" TargetMode="External"/><Relationship Id="rId10" Type="http://schemas.openxmlformats.org/officeDocument/2006/relationships/hyperlink" Target="http://magazines.russ.ru/ra/2009/10/st24-pr.html" TargetMode="External"/><Relationship Id="rId19" Type="http://schemas.openxmlformats.org/officeDocument/2006/relationships/hyperlink" Target="http://magazines.russ.ru/ra/2009/10/st24-pr.html" TargetMode="External"/><Relationship Id="rId4" Type="http://schemas.openxmlformats.org/officeDocument/2006/relationships/hyperlink" Target="http://magazines.russ.ru/ra/2009/10/" TargetMode="External"/><Relationship Id="rId9" Type="http://schemas.openxmlformats.org/officeDocument/2006/relationships/hyperlink" Target="http://magazines.russ.ru/ra/2009/10/st24-pr.html" TargetMode="External"/><Relationship Id="rId14" Type="http://schemas.openxmlformats.org/officeDocument/2006/relationships/hyperlink" Target="http://magazines.russ.ru/ra/2009/10/st24-pr.html" TargetMode="External"/><Relationship Id="rId22" Type="http://schemas.openxmlformats.org/officeDocument/2006/relationships/hyperlink" Target="http://magazines.russ.ru/ra/2009/10/st24-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2060</Words>
  <Characters>11744</Characters>
  <Application>Microsoft Office Word</Application>
  <DocSecurity>0</DocSecurity>
  <Lines>97</Lines>
  <Paragraphs>27</Paragraphs>
  <ScaleCrop>false</ScaleCrop>
  <Company>Microsoft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2014-07-22T16:40:00Z</dcterms:created>
  <dcterms:modified xsi:type="dcterms:W3CDTF">2014-07-22T16:43:00Z</dcterms:modified>
</cp:coreProperties>
</file>