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Spacing w:w="0" w:type="dxa"/>
        <w:tblCellMar>
          <w:top w:w="38" w:type="dxa"/>
          <w:left w:w="38" w:type="dxa"/>
          <w:bottom w:w="38" w:type="dxa"/>
          <w:right w:w="38" w:type="dxa"/>
        </w:tblCellMar>
        <w:tblLook w:val="04A0"/>
      </w:tblPr>
      <w:tblGrid>
        <w:gridCol w:w="9431"/>
      </w:tblGrid>
      <w:tr w:rsidR="003E1D76" w:rsidRPr="003E1D76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3E1D76" w:rsidRPr="003E1D76" w:rsidRDefault="003E1D76" w:rsidP="003E1D7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 1981-1983 годах в детском журнале "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Мурзилка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" была серия пересказов былин для детей.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Пересказы, надо сказать, были качественные - например, Змея, с которой там сражался Добрыня, была именно Змеёй, а не "Змеем Горынычем".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Появлялись и менее "раскрученные" былины - про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Михайлу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Потыка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, про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Сухмана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Одихмантьевича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, про королевичей из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Крякова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(интересно, какой процент читателей удержал хоть что-то из этого в голове?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Пока мне не довелось встретить ни одного сверстника, за исключением спецов, который бы помнил про этих героев русских былин).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Иллюстрации Вениамина Лосина - очень хороши чисто художественно, но, ей же ей,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реконсам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их лучше не смотреть. Ну что поделаешь, не было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реконструкторского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движения в СССР, а книгами, скажем,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Кирпичникова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даже самые лучшие художники отчего-то пренебрегали... Поэтому не удивляйтесь, увидав богатыря в доспехах не ранее 14 века, с мечом не позднее 11, да ещё и в шлеме, надетом впритирку на "босу голову", без ремня и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бармицы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...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При всем этом - это хорошие рисунки. И пересказы были, ещё раз скажу, неплохие.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2352675" cy="6096000"/>
                  <wp:effectExtent l="19050" t="0" r="9525" b="0"/>
                  <wp:docPr id="1" name="Рисунок 1" descr="http://s47.radikal.ru/i117/1302/ad/880f30732dc0.jp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7.radikal.ru/i117/1302/ad/880f30732dc0.jp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bookmarkStart w:id="0" w:name="cutid1"/>
            <w:bookmarkEnd w:id="0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Илья и калики перехожие.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hyperlink r:id="rId6" w:tgtFrame="_blank" w:history="1">
              <w:r w:rsidRPr="003E1D76">
                <w:rPr>
                  <w:rFonts w:ascii="Verdana" w:eastAsia="Times New Roman" w:hAnsi="Verdana" w:cs="Times New Roman"/>
                  <w:color w:val="0000FF"/>
                  <w:sz w:val="20"/>
                  <w:szCs w:val="20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www.radikal.ru/" target="&quot;_blank&quot;" style="width:24pt;height:24pt" o:button="t"/>
                </w:pict>
              </w:r>
            </w:hyperlink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Илья и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Святогор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71725" cy="6096000"/>
                  <wp:effectExtent l="19050" t="0" r="9525" b="0"/>
                  <wp:docPr id="3" name="Рисунок 3" descr="http://i024.radikal.ru/1302/74/2365adccd1ae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24.radikal.ru/1302/74/2365adccd1ae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Алеша Попович. Выглядит как-то нехорошо - но это как раз к тому сюжету иллюстрация, где он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пытался у Добрыни жену увести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600575" cy="6096000"/>
                  <wp:effectExtent l="19050" t="0" r="9525" b="0"/>
                  <wp:docPr id="4" name="Рисунок 4" descr="http://s018.radikal.ru/i510/1302/1c/654afd0ad240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018.radikal.ru/i510/1302/1c/654afd0ad240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Добрыня как раз про это узнал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...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657725" cy="6096000"/>
                  <wp:effectExtent l="19050" t="0" r="9525" b="0"/>
                  <wp:docPr id="5" name="Рисунок 5" descr="http://s020.radikal.ru/i704/1302/19/d854f3af2aba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020.radikal.ru/i704/1302/19/d854f3af2aba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ну, это и так все догадались... Илья и Соловей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5057775"/>
                  <wp:effectExtent l="19050" t="0" r="0" b="0"/>
                  <wp:docPr id="6" name="Рисунок 6" descr="http://s019.radikal.ru/i623/1302/35/321fbe4ab29a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019.radikal.ru/i623/1302/35/321fbe4ab29a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Соловей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доставлен.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562475" cy="6096000"/>
                  <wp:effectExtent l="19050" t="0" r="9525" b="0"/>
                  <wp:docPr id="7" name="Рисунок 7" descr="http://i064.radikal.ru/1302/fe/555695f8db1a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064.radikal.ru/1302/fe/555695f8db1a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Пир у князя Владимира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514850" cy="6096000"/>
                  <wp:effectExtent l="19050" t="0" r="0" b="0"/>
                  <wp:docPr id="8" name="Рисунок 8" descr="http://s017.radikal.ru/i427/1302/3b/087e61ceefee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17.radikal.ru/i427/1302/3b/087e61ceefee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альтернативный пир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Муравленина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66925" cy="6096000"/>
                  <wp:effectExtent l="19050" t="0" r="9525" b="0"/>
                  <wp:docPr id="9" name="Рисунок 9" descr="http://s52.radikal.ru/i135/1302/6a/386509ab0d62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52.radikal.ru/i135/1302/6a/386509ab0d62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Муравленин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в темнице. Княжья дочь ему еду носит.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57450" cy="6096000"/>
                  <wp:effectExtent l="19050" t="0" r="0" b="0"/>
                  <wp:docPr id="10" name="Рисунок 10" descr="http://s020.radikal.ru/i707/1302/40/cccf24e7faa6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020.radikal.ru/i707/1302/40/cccf24e7faa6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Муравленин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у камушка на распутье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5210175"/>
                  <wp:effectExtent l="19050" t="0" r="0" b="0"/>
                  <wp:docPr id="11" name="Рисунок 11" descr="http://s018.radikal.ru/i515/1302/dd/b1e86bf8835f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018.radikal.ru/i515/1302/dd/b1e86bf8835f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нашел клад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5210175"/>
                  <wp:effectExtent l="19050" t="0" r="0" b="0"/>
                  <wp:docPr id="12" name="Рисунок 12" descr="http://i080.radikal.ru/1302/0b/5590c9648de1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080.radikal.ru/1302/0b/5590c9648de1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Михайло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Потык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со своей коварной женой.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hyperlink r:id="rId17" w:tgtFrame="_blank" w:history="1">
              <w:r w:rsidRPr="003E1D76">
                <w:rPr>
                  <w:rFonts w:ascii="Verdana" w:eastAsia="Times New Roman" w:hAnsi="Verdana" w:cs="Times New Roman"/>
                  <w:color w:val="0000FF"/>
                  <w:sz w:val="20"/>
                  <w:szCs w:val="20"/>
                  <w:lang w:eastAsia="ru-RU"/>
                </w:rPr>
                <w:pict>
                  <v:shape id="_x0000_i1026" type="#_x0000_t75" alt="" href="http://www.radikal.ru/" target="&quot;_blank&quot;" style="width:24pt;height:24pt" o:button="t"/>
                </w:pict>
              </w:r>
            </w:hyperlink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Они же.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Пьянка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и бабы - от них все зло!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362575" cy="3762375"/>
                  <wp:effectExtent l="19050" t="0" r="9525" b="0"/>
                  <wp:docPr id="14" name="Рисунок 14" descr="http://s54.radikal.ru/i146/1302/ff/fbb9049f873e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54.radikal.ru/i146/1302/ff/fbb9049f873e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Пир. Который в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фейспалме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- это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Сухман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Одихмантьевич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600575" cy="6096000"/>
                  <wp:effectExtent l="19050" t="0" r="9525" b="0"/>
                  <wp:docPr id="15" name="Рисунок 15" descr="http://s47.radikal.ru/i116/1302/3f/f85bbbc99055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47.radikal.ru/i116/1302/3f/f85bbbc99055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он же в бою.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28875" cy="6096000"/>
                  <wp:effectExtent l="19050" t="0" r="9525" b="0"/>
                  <wp:docPr id="16" name="Рисунок 16" descr="http://s005.radikal.ru/i209/1302/5c/1ef491b62c1f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005.radikal.ru/i209/1302/5c/1ef491b62c1f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"Королевичи из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Крякова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" - первая серия. В ходе былины ни один ворон не пострадал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096000" cy="5295900"/>
                  <wp:effectExtent l="19050" t="0" r="0" b="0"/>
                  <wp:docPr id="17" name="Рисунок 17" descr="http://s020.radikal.ru/i706/1302/c6/72fdb2669389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020.radikal.ru/i706/1302/c6/72fdb2669389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29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торая серия - встреча братьев.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hyperlink r:id="rId22" w:tgtFrame="_blank" w:history="1">
              <w:r w:rsidRPr="003E1D76">
                <w:rPr>
                  <w:rFonts w:ascii="Verdana" w:eastAsia="Times New Roman" w:hAnsi="Verdana" w:cs="Times New Roman"/>
                  <w:color w:val="0000FF"/>
                  <w:sz w:val="20"/>
                  <w:szCs w:val="20"/>
                  <w:lang w:eastAsia="ru-RU"/>
                </w:rPr>
                <w:pict>
                  <v:shape id="_x0000_i1027" type="#_x0000_t75" alt="" href="http://www.radikal.ru/" target="&quot;_blank&quot;" style="width:24pt;height:24pt" o:button="t"/>
                </w:pict>
              </w:r>
            </w:hyperlink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Вольга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Иллюстрации к былинам, основные картинки Лосина к которым я уже </w:t>
            </w:r>
            <w:proofErr w:type="gram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публиковал</w:t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457825" cy="3609975"/>
                  <wp:effectExtent l="19050" t="0" r="9525" b="0"/>
                  <wp:docPr id="19" name="Рисунок 19" descr="http://s020.radikal.ru/i701/1302/70/f9304721c204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020.radikal.ru/i701/1302/70/f9304721c204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 xml:space="preserve">молодой Добрыня уезжает на </w:t>
            </w:r>
            <w:proofErr w:type="spellStart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Почай-Реку</w:t>
            </w:r>
            <w:proofErr w:type="spell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>
                  <wp:extent cx="5286375" cy="3743325"/>
                  <wp:effectExtent l="19050" t="0" r="9525" b="0"/>
                  <wp:docPr id="20" name="Рисунок 20" descr="http://i082.radikal.ru/1302/3a/b410425c9e2f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082.radikal.ru/1302/3a/b410425c9e2f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Микула приглашает</w:t>
            </w:r>
            <w:proofErr w:type="gramEnd"/>
            <w:r w:rsidRPr="003E1D7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на пир...</w:t>
            </w:r>
            <w:bookmarkStart w:id="1" w:name="cutid1-end"/>
            <w:bookmarkEnd w:id="1"/>
          </w:p>
        </w:tc>
      </w:tr>
    </w:tbl>
    <w:p w:rsidR="00C8462C" w:rsidRDefault="00C8462C"/>
    <w:p w:rsidR="003E1D76" w:rsidRDefault="003E1D76"/>
    <w:p w:rsidR="003E1D76" w:rsidRDefault="003E1D76">
      <w:r>
        <w:t xml:space="preserve">Источник: </w:t>
      </w:r>
      <w:hyperlink r:id="rId25" w:history="1">
        <w:r w:rsidRPr="003E1D76">
          <w:rPr>
            <w:rStyle w:val="a3"/>
          </w:rPr>
          <w:t>http://smelding.livejournal.com/613478.html</w:t>
        </w:r>
      </w:hyperlink>
    </w:p>
    <w:sectPr w:rsidR="003E1D76" w:rsidSect="00C84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D76"/>
    <w:rsid w:val="003E1D76"/>
    <w:rsid w:val="00C8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D76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3E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radikal.ru/" TargetMode="External"/><Relationship Id="rId25" Type="http://schemas.openxmlformats.org/officeDocument/2006/relationships/hyperlink" Target="http://smelding.livejournal.com/613478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radikal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www.radikal.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radikal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362</Words>
  <Characters>2065</Characters>
  <Application>Microsoft Office Word</Application>
  <DocSecurity>0</DocSecurity>
  <Lines>17</Lines>
  <Paragraphs>4</Paragraphs>
  <ScaleCrop>false</ScaleCrop>
  <Company>Microsoft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2014-08-17T11:21:00Z</dcterms:created>
  <dcterms:modified xsi:type="dcterms:W3CDTF">2014-08-17T12:33:00Z</dcterms:modified>
</cp:coreProperties>
</file>